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7AF1295E" w14:textId="77777777" w:rsidR="00235489" w:rsidRDefault="00235489" w:rsidP="00235489">
      <w:pPr>
        <w:jc w:val="center"/>
        <w:rPr>
          <w:b/>
          <w:u w:val="single"/>
        </w:rPr>
      </w:pPr>
      <w:r>
        <w:rPr>
          <w:b/>
          <w:u w:val="single"/>
        </w:rPr>
        <w:t>Principles of Hum</w:t>
      </w:r>
      <w:r w:rsidR="003451DE">
        <w:rPr>
          <w:b/>
          <w:u w:val="single"/>
        </w:rPr>
        <w:t>an Anatomy by Gerard Tortora, 1</w:t>
      </w:r>
      <w:r w:rsidR="004B3203">
        <w:rPr>
          <w:b/>
          <w:u w:val="single"/>
        </w:rPr>
        <w:t>5</w:t>
      </w:r>
      <w:r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edition</w:t>
      </w:r>
    </w:p>
    <w:p w14:paraId="10CCE39A" w14:textId="77777777" w:rsidR="00E701C0" w:rsidRDefault="00235489" w:rsidP="00235489">
      <w:r>
        <w:t>What to know, or in other w</w:t>
      </w:r>
      <w:r w:rsidR="00A3063B">
        <w:t>ords, here is the answer to your question, “What is going to be on the exam?”</w:t>
      </w:r>
      <w:r>
        <w:t>.</w:t>
      </w:r>
      <w:r w:rsidR="007165D0">
        <w:t xml:space="preserve"> </w:t>
      </w:r>
      <w:r w:rsidR="003D7097">
        <w:t>You can skip (you will never be tested on) all the Clinical Connections, unless I lecture directly about it. You can skip all the “Development of the….”  topics.</w:t>
      </w:r>
      <w:r w:rsidR="00835781">
        <w:t xml:space="preserve"> You can skip all the “Aging and the…” topics.</w:t>
      </w:r>
    </w:p>
    <w:p w14:paraId="1F444684" w14:textId="77777777" w:rsidR="007165D0" w:rsidRDefault="003451DE" w:rsidP="00E701C0">
      <w:pPr>
        <w:pStyle w:val="NoSpacing"/>
      </w:pPr>
      <w:r>
        <w:t>Ch. 1: Text on pg</w:t>
      </w:r>
      <w:r w:rsidR="004B3203">
        <w:t>s</w:t>
      </w:r>
      <w:r>
        <w:t xml:space="preserve">. </w:t>
      </w:r>
      <w:r w:rsidR="004B3203">
        <w:t>1-5</w:t>
      </w:r>
      <w:r>
        <w:t xml:space="preserve">; fig. 1.1; </w:t>
      </w:r>
      <w:r w:rsidR="004B3203">
        <w:t xml:space="preserve">(Skip Table 1.2); </w:t>
      </w:r>
      <w:r>
        <w:t>text on pages 9-1</w:t>
      </w:r>
      <w:r w:rsidR="004B3203">
        <w:t>9</w:t>
      </w:r>
      <w:r w:rsidR="007165D0">
        <w:t>; figs. 1.3, 1.4, 1.6, 1.7; exhibit 1.A; and of course all of the end-of-chapter material.</w:t>
      </w:r>
    </w:p>
    <w:p w14:paraId="1951F8F1" w14:textId="77777777" w:rsidR="00E701C0" w:rsidRDefault="00E701C0" w:rsidP="00E701C0">
      <w:pPr>
        <w:pStyle w:val="NoSpacing"/>
      </w:pPr>
    </w:p>
    <w:p w14:paraId="78C7F7DC" w14:textId="77777777" w:rsidR="00CD4BD7" w:rsidRDefault="00CD4BD7" w:rsidP="00CD4BD7">
      <w:r>
        <w:t>Ch.  2: everything except you can omit meiosis. Meiosis will be covered during human reproduction at the end of the class.</w:t>
      </w:r>
    </w:p>
    <w:p w14:paraId="2A7CA99C" w14:textId="77777777" w:rsidR="00316633" w:rsidRDefault="00316633" w:rsidP="00316633">
      <w:r>
        <w:t>Ch. 3: everything except you may omit the embryonic connective tissue (mesenchyme and mucous connective tissue) and you may omit areolar connective tissue and you can skip compact bone and blood: both to be covered later. You may omit muscular tissue (we will cover it later). You may omit nervous tissue (we will cover it later).</w:t>
      </w:r>
    </w:p>
    <w:p w14:paraId="0B8394BA" w14:textId="77777777" w:rsidR="00A44DC8" w:rsidRDefault="00A44DC8" w:rsidP="00A44DC8">
      <w:r>
        <w:t>Ch. 4: know fig. 4.3; know fig. 4.4 (b); know fig. 4.5; know my simplified list of structures produced by the three primary germ layers-a shortened version of table 4.1.</w:t>
      </w:r>
    </w:p>
    <w:p w14:paraId="51ED48E2" w14:textId="77777777" w:rsidR="003D7097" w:rsidRDefault="003D7097" w:rsidP="003D7097">
      <w:r>
        <w:t>Ch. 5: know everything.</w:t>
      </w:r>
    </w:p>
    <w:p w14:paraId="1711F17A" w14:textId="77777777" w:rsidR="003D7097" w:rsidRDefault="003D7097" w:rsidP="003D7097">
      <w:r>
        <w:t xml:space="preserve">Ch. 6: know everything. </w:t>
      </w:r>
    </w:p>
    <w:p w14:paraId="266993F6" w14:textId="77777777" w:rsidR="003D7097" w:rsidRDefault="003D7097" w:rsidP="003D7097">
      <w:r>
        <w:t>Ch. 7: know everything.</w:t>
      </w:r>
    </w:p>
    <w:p w14:paraId="3B5E1883" w14:textId="77777777" w:rsidR="003D7097" w:rsidRDefault="003D7097" w:rsidP="003D7097">
      <w:r>
        <w:t>Ch. 8: know everything.</w:t>
      </w:r>
    </w:p>
    <w:p w14:paraId="23DF32C2" w14:textId="77777777" w:rsidR="003D7097" w:rsidRDefault="003D7097" w:rsidP="003D7097">
      <w:r>
        <w:t>Ch. 9: From my lecture notes, match everything in this chapter that matches what I put on the board; know the names of every possible movement at all the joints in the body.</w:t>
      </w:r>
    </w:p>
    <w:p w14:paraId="44AAF5CC" w14:textId="4FEEE7FF" w:rsidR="003D7097" w:rsidRDefault="003D7097" w:rsidP="003D7097">
      <w:r>
        <w:t>Ch. 10: know everything</w:t>
      </w:r>
      <w:r w:rsidR="002135E3">
        <w:t>, except you can skip the following: Excitation-Contraction Coupling; Muscle Tone; Isotonic and Isometric Contractions; Slow Oxidative Fibers; Fast Oxidative-Glycolytic Fibers; Fast Glycolytic Fibers</w:t>
      </w:r>
      <w:r w:rsidR="0067603F">
        <w:t>; Exercise and Skeletal Muscle Tissue.</w:t>
      </w:r>
    </w:p>
    <w:p w14:paraId="6DA46B39" w14:textId="77777777" w:rsidR="003D7097" w:rsidRDefault="003D7097" w:rsidP="003D7097">
      <w:r>
        <w:t>Ch. 11: You may omit lever systems; know ‘effects of fascicle arrangement’ on pg.</w:t>
      </w:r>
      <w:r w:rsidR="003451DE">
        <w:t xml:space="preserve"> 3</w:t>
      </w:r>
      <w:r w:rsidR="004B3203">
        <w:t>40</w:t>
      </w:r>
      <w:r>
        <w:t>; see the class web site chart of all the muscles/origins/insertions that we will be responsible for. You can skip each muscle’s innervation.</w:t>
      </w:r>
    </w:p>
    <w:p w14:paraId="57B25AEC" w14:textId="77777777" w:rsidR="00686373" w:rsidRDefault="00686373" w:rsidP="00686373">
      <w:r>
        <w:t>Ch. 14: Go to the Laboratory Manual Page and click on the ‘Vessels To Know’ link. These links will list all the required vessels.</w:t>
      </w:r>
    </w:p>
    <w:p w14:paraId="7056FB41" w14:textId="77777777" w:rsidR="00686373" w:rsidRDefault="00686373" w:rsidP="00686373">
      <w:r>
        <w:t>Ch. 27: I will provide a handout in class.</w:t>
      </w:r>
    </w:p>
    <w:p w14:paraId="53F1DF8D" w14:textId="77777777" w:rsidR="001E694D" w:rsidRDefault="001E694D"/>
    <w:sectPr w:rsidR="001E694D" w:rsidSect="00235489">
      <w:pgSz w:w="612pt" w:h="792pt"/>
      <w:pgMar w:top="36pt" w:right="36pt" w:bottom="36pt" w:left="36pt" w:header="36pt" w:footer="36pt" w:gutter="0pt"/>
      <w:cols w:space="36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 w:grammar="clean"/>
  <w:defaultTabStop w:val="36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89"/>
    <w:rsid w:val="001931A0"/>
    <w:rsid w:val="001E694D"/>
    <w:rsid w:val="002135E3"/>
    <w:rsid w:val="00235489"/>
    <w:rsid w:val="00261677"/>
    <w:rsid w:val="002631DC"/>
    <w:rsid w:val="002D6C6B"/>
    <w:rsid w:val="00316633"/>
    <w:rsid w:val="003451DE"/>
    <w:rsid w:val="00375D54"/>
    <w:rsid w:val="003A13BB"/>
    <w:rsid w:val="003C69C2"/>
    <w:rsid w:val="003D7097"/>
    <w:rsid w:val="004B3203"/>
    <w:rsid w:val="00515EF4"/>
    <w:rsid w:val="00547ABF"/>
    <w:rsid w:val="0067603F"/>
    <w:rsid w:val="00686373"/>
    <w:rsid w:val="006A199C"/>
    <w:rsid w:val="006B040C"/>
    <w:rsid w:val="007165D0"/>
    <w:rsid w:val="00835781"/>
    <w:rsid w:val="008D3C0A"/>
    <w:rsid w:val="008F76E6"/>
    <w:rsid w:val="00961866"/>
    <w:rsid w:val="00962BFE"/>
    <w:rsid w:val="009D0FD1"/>
    <w:rsid w:val="00A3063B"/>
    <w:rsid w:val="00A44DC8"/>
    <w:rsid w:val="00B37B3E"/>
    <w:rsid w:val="00CA3971"/>
    <w:rsid w:val="00CD2739"/>
    <w:rsid w:val="00CD4BD7"/>
    <w:rsid w:val="00E701C0"/>
    <w:rsid w:val="00F263CF"/>
    <w:rsid w:val="00F5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E35310"/>
  <w15:chartTrackingRefBased/>
  <w15:docId w15:val="{97C14883-4BA3-4DBF-84AA-8ECB88C98D9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5489"/>
    <w:pPr>
      <w:spacing w:after="10pt" w:line="13.80pt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01C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EF4"/>
    <w:pPr>
      <w:spacing w:after="0pt" w:line="12pt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5E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9954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4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487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3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18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8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327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837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3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0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92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customXml" Target="../customXml/item3.xml"/><Relationship Id="rId7" Type="http://purl.oclc.org/ooxml/officeDocument/relationships/webSettings" Target="webSettings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ettings" Target="settings.xml"/><Relationship Id="rId5" Type="http://purl.oclc.org/ooxml/officeDocument/relationships/styles" Target="styles.xml"/><Relationship Id="rId4" Type="http://purl.oclc.org/ooxml/officeDocument/relationships/customXml" Target="../customXml/item4.xml"/><Relationship Id="rId9" Type="http://purl.oclc.org/ooxml/officeDocument/relationships/theme" Target="theme/theme1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55fa86-1872-4ad6-91ea-50263330e8e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491AF0CDD7564C93D9A9512AFD2C5C" ma:contentTypeVersion="14" ma:contentTypeDescription="Create a new document." ma:contentTypeScope="" ma:versionID="bd0faa5b7e27b979426361bae7bcbe23">
  <xsd:schema xmlns:xsd="http://www.w3.org/2001/XMLSchema" xmlns:xs="http://www.w3.org/2001/XMLSchema" xmlns:p="http://schemas.microsoft.com/office/2006/metadata/properties" xmlns:ns3="8055fa86-1872-4ad6-91ea-50263330e8ec" targetNamespace="http://schemas.microsoft.com/office/2006/metadata/properties" ma:root="true" ma:fieldsID="4bbed1278b73efa0804c6c565883ed01" ns3:_="">
    <xsd:import namespace="8055fa86-1872-4ad6-91ea-50263330e8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5fa86-1872-4ad6-91ea-50263330e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purl.oclc.org/ooxml/officeDocument/customXml" ds:itemID="{64A7C648-8BAF-4184-A071-ACF15E6A9A00}">
  <ds:schemaRefs>
    <ds:schemaRef ds:uri="http://schemas.microsoft.com/office/2006/metadata/longProperties"/>
  </ds:schemaRefs>
</ds:datastoreItem>
</file>

<file path=customXml/itemProps2.xml><?xml version="1.0" encoding="utf-8"?>
<ds:datastoreItem xmlns:ds="http://purl.oclc.org/ooxml/officeDocument/customXml" ds:itemID="{C1905329-71E7-4343-8C7C-8EB077065641}">
  <ds:schemaRefs>
    <ds:schemaRef ds:uri="http://schemas.microsoft.com/sharepoint/v3/contenttype/forms"/>
  </ds:schemaRefs>
</ds:datastoreItem>
</file>

<file path=customXml/itemProps3.xml><?xml version="1.0" encoding="utf-8"?>
<ds:datastoreItem xmlns:ds="http://purl.oclc.org/ooxml/officeDocument/customXml" ds:itemID="{40E6A274-DD69-41AF-A3BE-D8F3A93B2BD5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8055fa86-1872-4ad6-91ea-50263330e8ec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purl.oclc.org/ooxml/officeDocument/customXml" ds:itemID="{CA1A9852-FA93-474A-8A8D-478B49E3A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5fa86-1872-4ad6-91ea-50263330e8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Monica College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cp:lastModifiedBy>wissmann_paul</cp:lastModifiedBy>
  <cp:revision>2</cp:revision>
  <dcterms:created xsi:type="dcterms:W3CDTF">2025-03-27T18:49:00Z</dcterms:created>
  <dcterms:modified xsi:type="dcterms:W3CDTF">2025-03-27T18:49:00Z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display_urn:schemas-microsoft-com:office:office#Editor">
    <vt:lpwstr>BUILTIN\Administrators</vt:lpwstr>
  </property>
  <property fmtid="{D5CDD505-2E9C-101B-9397-08002B2CF9AE}" pid="3" name="Order">
    <vt:lpwstr>18070000.0000000</vt:lpwstr>
  </property>
  <property fmtid="{D5CDD505-2E9C-101B-9397-08002B2CF9AE}" pid="4" name="display_urn:schemas-microsoft-com:office:office#Author">
    <vt:lpwstr>BUILTIN\Administrators</vt:lpwstr>
  </property>
  <property fmtid="{D5CDD505-2E9C-101B-9397-08002B2CF9AE}" pid="5" name="ContentTypeId">
    <vt:lpwstr>0x010100EE491AF0CDD7564C93D9A9512AFD2C5C</vt:lpwstr>
  </property>
</Properties>
</file>