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3C364" w14:textId="77777777" w:rsidR="00670793" w:rsidRPr="0008001C" w:rsidRDefault="00670793">
      <w:pPr>
        <w:rPr>
          <w:sz w:val="28"/>
          <w:szCs w:val="28"/>
        </w:rPr>
      </w:pPr>
      <w:r w:rsidRPr="0008001C">
        <w:rPr>
          <w:sz w:val="28"/>
          <w:szCs w:val="28"/>
        </w:rPr>
        <w:t>And what are we looking at below?</w:t>
      </w:r>
    </w:p>
    <w:p w14:paraId="75CB7A96" w14:textId="32918AD6" w:rsidR="00670793" w:rsidRPr="0008001C" w:rsidRDefault="00670793" w:rsidP="0008001C">
      <w:pPr>
        <w:jc w:val="center"/>
        <w:rPr>
          <w:sz w:val="28"/>
          <w:szCs w:val="28"/>
        </w:rPr>
      </w:pPr>
      <w:r w:rsidRPr="0008001C">
        <w:rPr>
          <w:noProof/>
          <w:sz w:val="28"/>
          <w:szCs w:val="28"/>
        </w:rPr>
        <w:drawing>
          <wp:inline distT="0" distB="0" distL="0" distR="0" wp14:anchorId="39E60873" wp14:editId="784DD0D3">
            <wp:extent cx="6467475" cy="3637955"/>
            <wp:effectExtent l="19050" t="19050" r="9525" b="19685"/>
            <wp:docPr id="2102155450" name="Picture 1" descr="Molecules Types &amp; Sizes | How Big Is a Molecule? - Video &amp; Lesson  Transcript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ecules Types &amp; Sizes | How Big Is a Molecule? - Video &amp; Lesson  Transcript | Study.co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2074" cy="3640542"/>
                    </a:xfrm>
                    <a:prstGeom prst="rect">
                      <a:avLst/>
                    </a:prstGeom>
                    <a:noFill/>
                    <a:ln w="12700">
                      <a:solidFill>
                        <a:schemeClr val="tx1"/>
                      </a:solidFill>
                    </a:ln>
                  </pic:spPr>
                </pic:pic>
              </a:graphicData>
            </a:graphic>
          </wp:inline>
        </w:drawing>
      </w:r>
    </w:p>
    <w:p w14:paraId="50538875" w14:textId="694EC34F" w:rsidR="00670793" w:rsidRPr="0008001C" w:rsidRDefault="00670793">
      <w:pPr>
        <w:rPr>
          <w:sz w:val="28"/>
          <w:szCs w:val="28"/>
        </w:rPr>
      </w:pPr>
      <w:r w:rsidRPr="0008001C">
        <w:rPr>
          <w:sz w:val="28"/>
          <w:szCs w:val="28"/>
        </w:rPr>
        <w:t xml:space="preserve">Yes, the FOUR </w:t>
      </w:r>
      <w:r w:rsidR="002A187C">
        <w:rPr>
          <w:sz w:val="28"/>
          <w:szCs w:val="28"/>
        </w:rPr>
        <w:t>categories</w:t>
      </w:r>
      <w:r w:rsidRPr="0008001C">
        <w:rPr>
          <w:sz w:val="28"/>
          <w:szCs w:val="28"/>
        </w:rPr>
        <w:t xml:space="preserve"> of </w:t>
      </w:r>
      <w:r w:rsidR="002A187C">
        <w:rPr>
          <w:sz w:val="28"/>
          <w:szCs w:val="28"/>
        </w:rPr>
        <w:t xml:space="preserve">the most abundant </w:t>
      </w:r>
      <w:r w:rsidRPr="0008001C">
        <w:rPr>
          <w:sz w:val="28"/>
          <w:szCs w:val="28"/>
        </w:rPr>
        <w:t>molecule</w:t>
      </w:r>
      <w:r w:rsidR="002A187C">
        <w:rPr>
          <w:sz w:val="28"/>
          <w:szCs w:val="28"/>
        </w:rPr>
        <w:t>s</w:t>
      </w:r>
      <w:r w:rsidRPr="0008001C">
        <w:rPr>
          <w:sz w:val="28"/>
          <w:szCs w:val="28"/>
        </w:rPr>
        <w:t xml:space="preserve"> that exist in our bodies. </w:t>
      </w:r>
      <w:r w:rsidR="00CF62AD" w:rsidRPr="0008001C">
        <w:rPr>
          <w:sz w:val="28"/>
          <w:szCs w:val="28"/>
        </w:rPr>
        <w:t>Obviously,</w:t>
      </w:r>
      <w:r w:rsidRPr="0008001C">
        <w:rPr>
          <w:sz w:val="28"/>
          <w:szCs w:val="28"/>
        </w:rPr>
        <w:t xml:space="preserve"> each is structurally quite different and now we understand those differences. </w:t>
      </w:r>
    </w:p>
    <w:p w14:paraId="61522AF7" w14:textId="2F4AFFFD" w:rsidR="00670793" w:rsidRPr="0008001C" w:rsidRDefault="002A187C">
      <w:pPr>
        <w:rPr>
          <w:sz w:val="28"/>
          <w:szCs w:val="28"/>
        </w:rPr>
      </w:pPr>
      <w:r w:rsidRPr="0008001C">
        <w:rPr>
          <w:sz w:val="28"/>
          <w:szCs w:val="28"/>
        </w:rPr>
        <w:t>So,</w:t>
      </w:r>
      <w:r w:rsidR="00670793" w:rsidRPr="0008001C">
        <w:rPr>
          <w:sz w:val="28"/>
          <w:szCs w:val="28"/>
        </w:rPr>
        <w:t xml:space="preserve"> let’s talk about ‘</w:t>
      </w:r>
      <w:proofErr w:type="gramStart"/>
      <w:r w:rsidR="00670793" w:rsidRPr="0008001C">
        <w:rPr>
          <w:sz w:val="28"/>
          <w:szCs w:val="28"/>
        </w:rPr>
        <w:t>proteins’</w:t>
      </w:r>
      <w:proofErr w:type="gramEnd"/>
      <w:r w:rsidR="00670793" w:rsidRPr="0008001C">
        <w:rPr>
          <w:sz w:val="28"/>
          <w:szCs w:val="28"/>
        </w:rPr>
        <w:t>. A string of amino acids, yes?</w:t>
      </w:r>
    </w:p>
    <w:p w14:paraId="137E8E94" w14:textId="3CA48734" w:rsidR="00670793" w:rsidRPr="0008001C" w:rsidRDefault="00670793">
      <w:pPr>
        <w:rPr>
          <w:sz w:val="28"/>
          <w:szCs w:val="28"/>
        </w:rPr>
      </w:pPr>
      <w:r w:rsidRPr="0008001C">
        <w:rPr>
          <w:sz w:val="28"/>
          <w:szCs w:val="28"/>
        </w:rPr>
        <w:t>And what is an amino acid? Let’s look and review:</w:t>
      </w:r>
    </w:p>
    <w:p w14:paraId="4FE4EA16" w14:textId="2AEAEB87" w:rsidR="00670793" w:rsidRPr="0008001C" w:rsidRDefault="00670793" w:rsidP="0008001C">
      <w:pPr>
        <w:jc w:val="center"/>
        <w:rPr>
          <w:sz w:val="28"/>
          <w:szCs w:val="28"/>
        </w:rPr>
      </w:pPr>
      <w:r w:rsidRPr="0008001C">
        <w:rPr>
          <w:noProof/>
          <w:sz w:val="28"/>
          <w:szCs w:val="28"/>
        </w:rPr>
        <w:drawing>
          <wp:inline distT="0" distB="0" distL="0" distR="0" wp14:anchorId="2F5A5CE3" wp14:editId="756506AD">
            <wp:extent cx="4000500" cy="2850356"/>
            <wp:effectExtent l="0" t="0" r="0" b="0"/>
            <wp:docPr id="2083707993" name="Picture 2" descr="Protein (nutrien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tein (nutrient) - Wikiped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06616" cy="2854714"/>
                    </a:xfrm>
                    <a:prstGeom prst="rect">
                      <a:avLst/>
                    </a:prstGeom>
                    <a:noFill/>
                    <a:ln>
                      <a:noFill/>
                    </a:ln>
                  </pic:spPr>
                </pic:pic>
              </a:graphicData>
            </a:graphic>
          </wp:inline>
        </w:drawing>
      </w:r>
    </w:p>
    <w:p w14:paraId="6D4388E6" w14:textId="08DBECEF" w:rsidR="00670793" w:rsidRPr="0008001C" w:rsidRDefault="00670793">
      <w:pPr>
        <w:rPr>
          <w:sz w:val="28"/>
          <w:szCs w:val="28"/>
        </w:rPr>
      </w:pPr>
      <w:r w:rsidRPr="0008001C">
        <w:rPr>
          <w:sz w:val="28"/>
          <w:szCs w:val="28"/>
        </w:rPr>
        <w:t xml:space="preserve">You start with the central carbon and add an </w:t>
      </w:r>
      <w:proofErr w:type="gramStart"/>
      <w:r w:rsidRPr="0008001C">
        <w:rPr>
          <w:sz w:val="28"/>
          <w:szCs w:val="28"/>
        </w:rPr>
        <w:t>amino-group</w:t>
      </w:r>
      <w:proofErr w:type="gramEnd"/>
      <w:r w:rsidRPr="0008001C">
        <w:rPr>
          <w:sz w:val="28"/>
          <w:szCs w:val="28"/>
        </w:rPr>
        <w:t xml:space="preserve"> (the amide group) derived from ammonia, NH3. And to the other side of the central </w:t>
      </w:r>
      <w:r w:rsidR="002A187C" w:rsidRPr="0008001C">
        <w:rPr>
          <w:sz w:val="28"/>
          <w:szCs w:val="28"/>
        </w:rPr>
        <w:t>carbon,</w:t>
      </w:r>
      <w:r w:rsidRPr="0008001C">
        <w:rPr>
          <w:sz w:val="28"/>
          <w:szCs w:val="28"/>
        </w:rPr>
        <w:t xml:space="preserve"> you add the ‘acid’ group, COOH. </w:t>
      </w:r>
    </w:p>
    <w:p w14:paraId="41699AE8" w14:textId="28BD8560" w:rsidR="00670793" w:rsidRPr="0008001C" w:rsidRDefault="00670793">
      <w:pPr>
        <w:rPr>
          <w:sz w:val="28"/>
          <w:szCs w:val="28"/>
        </w:rPr>
      </w:pPr>
      <w:r w:rsidRPr="0008001C">
        <w:rPr>
          <w:sz w:val="28"/>
          <w:szCs w:val="28"/>
        </w:rPr>
        <w:t>And how many amino acids are there? TWENTY.</w:t>
      </w:r>
    </w:p>
    <w:p w14:paraId="1CDD51BD" w14:textId="60F4DB6D" w:rsidR="00670793" w:rsidRDefault="00670793">
      <w:r>
        <w:rPr>
          <w:noProof/>
        </w:rPr>
        <w:lastRenderedPageBreak/>
        <w:drawing>
          <wp:inline distT="0" distB="0" distL="0" distR="0" wp14:anchorId="4BC329A0" wp14:editId="57440AE9">
            <wp:extent cx="6858000" cy="5709920"/>
            <wp:effectExtent l="0" t="0" r="0" b="5080"/>
            <wp:docPr id="518939384" name="Picture 4" descr="A chart of different chemical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39384" name="Picture 4" descr="A chart of different chemical formula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5709920"/>
                    </a:xfrm>
                    <a:prstGeom prst="rect">
                      <a:avLst/>
                    </a:prstGeom>
                    <a:noFill/>
                    <a:ln>
                      <a:noFill/>
                    </a:ln>
                  </pic:spPr>
                </pic:pic>
              </a:graphicData>
            </a:graphic>
          </wp:inline>
        </w:drawing>
      </w:r>
    </w:p>
    <w:p w14:paraId="4B19F54B" w14:textId="0E3B29CB" w:rsidR="00670793" w:rsidRPr="0008001C" w:rsidRDefault="00670793">
      <w:pPr>
        <w:rPr>
          <w:sz w:val="28"/>
          <w:szCs w:val="28"/>
        </w:rPr>
      </w:pPr>
      <w:r w:rsidRPr="0008001C">
        <w:rPr>
          <w:sz w:val="28"/>
          <w:szCs w:val="28"/>
        </w:rPr>
        <w:t xml:space="preserve">What makes each amino acid different is what is bound to the central carbon, the “R” group. The simplest amino acid only has a hydrogen </w:t>
      </w:r>
      <w:r w:rsidR="00C04D58">
        <w:rPr>
          <w:sz w:val="28"/>
          <w:szCs w:val="28"/>
        </w:rPr>
        <w:t xml:space="preserve">atom </w:t>
      </w:r>
      <w:r w:rsidRPr="0008001C">
        <w:rPr>
          <w:sz w:val="28"/>
          <w:szCs w:val="28"/>
        </w:rPr>
        <w:t>dangling down from the central carbon, see it up there in the upper left, Glycine?</w:t>
      </w:r>
    </w:p>
    <w:p w14:paraId="61453310" w14:textId="776D2CF0" w:rsidR="00670793" w:rsidRPr="0008001C" w:rsidRDefault="00670793">
      <w:pPr>
        <w:rPr>
          <w:sz w:val="28"/>
          <w:szCs w:val="28"/>
        </w:rPr>
      </w:pPr>
      <w:r w:rsidRPr="0008001C">
        <w:rPr>
          <w:sz w:val="28"/>
          <w:szCs w:val="28"/>
        </w:rPr>
        <w:t>Next to it is also an amino acid with a simple structure, only a CH3 group dangling down from the central carbon, Alanine.</w:t>
      </w:r>
    </w:p>
    <w:p w14:paraId="7047D1BA" w14:textId="7B1ED06D" w:rsidR="00670793" w:rsidRPr="0008001C" w:rsidRDefault="00670793">
      <w:pPr>
        <w:rPr>
          <w:sz w:val="28"/>
          <w:szCs w:val="28"/>
        </w:rPr>
      </w:pPr>
      <w:r w:rsidRPr="0008001C">
        <w:rPr>
          <w:sz w:val="28"/>
          <w:szCs w:val="28"/>
        </w:rPr>
        <w:t xml:space="preserve">And so on and so forth. So now we have discovered what gives each amino acid its unique chemical properties </w:t>
      </w:r>
      <w:r w:rsidR="006303A0" w:rsidRPr="0008001C">
        <w:rPr>
          <w:sz w:val="28"/>
          <w:szCs w:val="28"/>
        </w:rPr>
        <w:t>are the atom</w:t>
      </w:r>
      <w:r w:rsidR="00CF62AD">
        <w:rPr>
          <w:sz w:val="28"/>
          <w:szCs w:val="28"/>
        </w:rPr>
        <w:t>s</w:t>
      </w:r>
      <w:r w:rsidR="006303A0" w:rsidRPr="0008001C">
        <w:rPr>
          <w:sz w:val="28"/>
          <w:szCs w:val="28"/>
        </w:rPr>
        <w:t xml:space="preserve"> in the attached “R” group. </w:t>
      </w:r>
    </w:p>
    <w:p w14:paraId="3F30DCFA" w14:textId="682EE0C7" w:rsidR="006303A0" w:rsidRPr="0008001C" w:rsidRDefault="006303A0">
      <w:pPr>
        <w:rPr>
          <w:sz w:val="28"/>
          <w:szCs w:val="28"/>
        </w:rPr>
      </w:pPr>
      <w:r w:rsidRPr="0008001C">
        <w:rPr>
          <w:sz w:val="28"/>
          <w:szCs w:val="28"/>
        </w:rPr>
        <w:t xml:space="preserve">You might as well look at Tyrosine and not be intimidated by its “R” group. Tyrosine is one amino acid we’ll be seeing a lot of in this class. </w:t>
      </w:r>
    </w:p>
    <w:p w14:paraId="38337D57" w14:textId="452D88BD" w:rsidR="006303A0" w:rsidRPr="0008001C" w:rsidRDefault="006303A0">
      <w:pPr>
        <w:rPr>
          <w:sz w:val="28"/>
          <w:szCs w:val="28"/>
        </w:rPr>
      </w:pPr>
      <w:r w:rsidRPr="0008001C">
        <w:rPr>
          <w:sz w:val="28"/>
          <w:szCs w:val="28"/>
        </w:rPr>
        <w:t xml:space="preserve">But right </w:t>
      </w:r>
      <w:r w:rsidR="00C04D58" w:rsidRPr="0008001C">
        <w:rPr>
          <w:sz w:val="28"/>
          <w:szCs w:val="28"/>
        </w:rPr>
        <w:t>now,</w:t>
      </w:r>
      <w:r w:rsidRPr="0008001C">
        <w:rPr>
          <w:sz w:val="28"/>
          <w:szCs w:val="28"/>
        </w:rPr>
        <w:t xml:space="preserve"> we are going to focus on </w:t>
      </w:r>
      <w:r w:rsidRPr="00CF62AD">
        <w:rPr>
          <w:b/>
          <w:bCs/>
          <w:sz w:val="28"/>
          <w:szCs w:val="28"/>
        </w:rPr>
        <w:t>CYSTEINE</w:t>
      </w:r>
      <w:r w:rsidRPr="0008001C">
        <w:rPr>
          <w:sz w:val="28"/>
          <w:szCs w:val="28"/>
        </w:rPr>
        <w:t xml:space="preserve">! Can you pronounce it correctly? </w:t>
      </w:r>
      <w:r w:rsidRPr="00CF62AD">
        <w:rPr>
          <w:b/>
          <w:bCs/>
          <w:sz w:val="28"/>
          <w:szCs w:val="28"/>
        </w:rPr>
        <w:t>[Sis</w:t>
      </w:r>
      <w:r w:rsidR="0008001C" w:rsidRPr="00CF62AD">
        <w:rPr>
          <w:b/>
          <w:bCs/>
          <w:sz w:val="28"/>
          <w:szCs w:val="28"/>
        </w:rPr>
        <w:t>ta</w:t>
      </w:r>
      <w:r w:rsidRPr="00CF62AD">
        <w:rPr>
          <w:b/>
          <w:bCs/>
          <w:sz w:val="28"/>
          <w:szCs w:val="28"/>
        </w:rPr>
        <w:t>-</w:t>
      </w:r>
      <w:proofErr w:type="spellStart"/>
      <w:r w:rsidRPr="00CF62AD">
        <w:rPr>
          <w:b/>
          <w:bCs/>
          <w:sz w:val="28"/>
          <w:szCs w:val="28"/>
        </w:rPr>
        <w:t>een</w:t>
      </w:r>
      <w:proofErr w:type="spellEnd"/>
      <w:r w:rsidRPr="00CF62AD">
        <w:rPr>
          <w:b/>
          <w:bCs/>
          <w:sz w:val="28"/>
          <w:szCs w:val="28"/>
        </w:rPr>
        <w:t>]</w:t>
      </w:r>
    </w:p>
    <w:p w14:paraId="1956841F" w14:textId="55E8935F" w:rsidR="006303A0" w:rsidRPr="0008001C" w:rsidRDefault="006303A0">
      <w:pPr>
        <w:rPr>
          <w:sz w:val="28"/>
          <w:szCs w:val="28"/>
        </w:rPr>
      </w:pPr>
      <w:r w:rsidRPr="0008001C">
        <w:rPr>
          <w:sz w:val="28"/>
          <w:szCs w:val="28"/>
        </w:rPr>
        <w:t>And what is ‘special’ about cysteine’s side group? Yes, it contains ‘</w:t>
      </w:r>
      <w:r w:rsidRPr="00CF62AD">
        <w:rPr>
          <w:b/>
          <w:bCs/>
          <w:sz w:val="28"/>
          <w:szCs w:val="28"/>
        </w:rPr>
        <w:t>sulfur</w:t>
      </w:r>
      <w:r w:rsidRPr="0008001C">
        <w:rPr>
          <w:sz w:val="28"/>
          <w:szCs w:val="28"/>
        </w:rPr>
        <w:t xml:space="preserve">’. Sulfur would seem to be an uncommon atom in the human body. But then again, if sulfur is contained in the </w:t>
      </w:r>
      <w:r w:rsidRPr="00C04D58">
        <w:rPr>
          <w:b/>
          <w:bCs/>
          <w:sz w:val="28"/>
          <w:szCs w:val="28"/>
        </w:rPr>
        <w:t>cysteine</w:t>
      </w:r>
      <w:r w:rsidRPr="0008001C">
        <w:rPr>
          <w:sz w:val="28"/>
          <w:szCs w:val="28"/>
        </w:rPr>
        <w:t xml:space="preserve"> </w:t>
      </w:r>
      <w:r w:rsidRPr="0008001C">
        <w:rPr>
          <w:sz w:val="28"/>
          <w:szCs w:val="28"/>
        </w:rPr>
        <w:lastRenderedPageBreak/>
        <w:t xml:space="preserve">amino acids and if you think about all the millions of amino acids in the human body, many of which are </w:t>
      </w:r>
      <w:r w:rsidRPr="00C04D58">
        <w:rPr>
          <w:b/>
          <w:bCs/>
          <w:sz w:val="28"/>
          <w:szCs w:val="28"/>
        </w:rPr>
        <w:t>cysteine</w:t>
      </w:r>
      <w:r w:rsidRPr="0008001C">
        <w:rPr>
          <w:sz w:val="28"/>
          <w:szCs w:val="28"/>
        </w:rPr>
        <w:t>, oh my gosh, I have a lot of sulfur in my body after all.</w:t>
      </w:r>
    </w:p>
    <w:p w14:paraId="4DB0FEDE" w14:textId="75D22401" w:rsidR="006303A0" w:rsidRPr="0008001C" w:rsidRDefault="006303A0">
      <w:pPr>
        <w:rPr>
          <w:sz w:val="28"/>
          <w:szCs w:val="28"/>
        </w:rPr>
      </w:pPr>
      <w:r w:rsidRPr="0008001C">
        <w:rPr>
          <w:sz w:val="28"/>
          <w:szCs w:val="28"/>
        </w:rPr>
        <w:t xml:space="preserve">Don’t be frightened but the side group (functional group) that contains sulfur </w:t>
      </w:r>
      <w:r w:rsidR="00404818">
        <w:rPr>
          <w:sz w:val="28"/>
          <w:szCs w:val="28"/>
        </w:rPr>
        <w:t xml:space="preserve">in </w:t>
      </w:r>
      <w:r w:rsidR="00404818" w:rsidRPr="00404818">
        <w:rPr>
          <w:b/>
          <w:bCs/>
          <w:sz w:val="28"/>
          <w:szCs w:val="28"/>
        </w:rPr>
        <w:t>cysteine</w:t>
      </w:r>
      <w:r w:rsidR="00404818">
        <w:rPr>
          <w:sz w:val="28"/>
          <w:szCs w:val="28"/>
        </w:rPr>
        <w:t xml:space="preserve"> </w:t>
      </w:r>
      <w:r w:rsidRPr="0008001C">
        <w:rPr>
          <w:sz w:val="28"/>
          <w:szCs w:val="28"/>
        </w:rPr>
        <w:t>is called by the chemists a ‘sulfhydryl group’. OK, that makes sense, but let me also mention it can be also called a ‘thiol’ group, or ‘</w:t>
      </w:r>
      <w:r w:rsidR="00C04D58" w:rsidRPr="0008001C">
        <w:rPr>
          <w:sz w:val="28"/>
          <w:szCs w:val="28"/>
        </w:rPr>
        <w:t>sulfinyl</w:t>
      </w:r>
      <w:r w:rsidRPr="0008001C">
        <w:rPr>
          <w:sz w:val="28"/>
          <w:szCs w:val="28"/>
        </w:rPr>
        <w:t>’ group or even a ‘</w:t>
      </w:r>
      <w:proofErr w:type="spellStart"/>
      <w:r w:rsidRPr="0008001C">
        <w:rPr>
          <w:sz w:val="28"/>
          <w:szCs w:val="28"/>
        </w:rPr>
        <w:t>mercapto</w:t>
      </w:r>
      <w:proofErr w:type="spellEnd"/>
      <w:r w:rsidRPr="0008001C">
        <w:rPr>
          <w:sz w:val="28"/>
          <w:szCs w:val="28"/>
        </w:rPr>
        <w:t xml:space="preserve">’ group. </w:t>
      </w:r>
      <w:r w:rsidR="0008001C" w:rsidRPr="0008001C">
        <w:rPr>
          <w:sz w:val="28"/>
          <w:szCs w:val="28"/>
        </w:rPr>
        <w:t xml:space="preserve">I will refer and test you on it by calling it a ‘sulfhydryl’ group. The </w:t>
      </w:r>
      <w:r w:rsidR="00CF62AD" w:rsidRPr="0008001C">
        <w:rPr>
          <w:sz w:val="28"/>
          <w:szCs w:val="28"/>
        </w:rPr>
        <w:t>takeaway</w:t>
      </w:r>
      <w:r w:rsidR="0008001C" w:rsidRPr="0008001C">
        <w:rPr>
          <w:sz w:val="28"/>
          <w:szCs w:val="28"/>
        </w:rPr>
        <w:t xml:space="preserve"> lesson, the important part for our class, is that this sulfur can bind to another sulfur </w:t>
      </w:r>
      <w:r w:rsidR="0008001C" w:rsidRPr="00CF62AD">
        <w:rPr>
          <w:b/>
          <w:bCs/>
          <w:sz w:val="28"/>
          <w:szCs w:val="28"/>
        </w:rPr>
        <w:t>linking two cysteines</w:t>
      </w:r>
      <w:r w:rsidR="0008001C" w:rsidRPr="0008001C">
        <w:rPr>
          <w:sz w:val="28"/>
          <w:szCs w:val="28"/>
        </w:rPr>
        <w:t xml:space="preserve"> producing the famous </w:t>
      </w:r>
      <w:r w:rsidR="0008001C" w:rsidRPr="00CF62AD">
        <w:rPr>
          <w:b/>
          <w:bCs/>
          <w:sz w:val="28"/>
          <w:szCs w:val="28"/>
        </w:rPr>
        <w:t>“DISULFIDE BRIDGE”.</w:t>
      </w:r>
    </w:p>
    <w:p w14:paraId="25D796DF" w14:textId="57FB8B8D" w:rsidR="0008001C" w:rsidRPr="0008001C" w:rsidRDefault="0008001C">
      <w:pPr>
        <w:rPr>
          <w:sz w:val="28"/>
          <w:szCs w:val="28"/>
        </w:rPr>
      </w:pPr>
      <w:r w:rsidRPr="0008001C">
        <w:rPr>
          <w:sz w:val="28"/>
          <w:szCs w:val="28"/>
        </w:rPr>
        <w:t xml:space="preserve">And something else exciting happens when two </w:t>
      </w:r>
      <w:r w:rsidRPr="00CF62AD">
        <w:rPr>
          <w:b/>
          <w:bCs/>
          <w:sz w:val="28"/>
          <w:szCs w:val="28"/>
        </w:rPr>
        <w:t>cysteines</w:t>
      </w:r>
      <w:r w:rsidRPr="0008001C">
        <w:rPr>
          <w:sz w:val="28"/>
          <w:szCs w:val="28"/>
        </w:rPr>
        <w:t xml:space="preserve"> are linked this way. What was </w:t>
      </w:r>
      <w:r w:rsidRPr="00CF62AD">
        <w:rPr>
          <w:b/>
          <w:bCs/>
          <w:sz w:val="28"/>
          <w:szCs w:val="28"/>
        </w:rPr>
        <w:t xml:space="preserve">cysteine </w:t>
      </w:r>
      <w:r w:rsidRPr="0008001C">
        <w:rPr>
          <w:sz w:val="28"/>
          <w:szCs w:val="28"/>
        </w:rPr>
        <w:t xml:space="preserve">all by itself is now called </w:t>
      </w:r>
      <w:r w:rsidRPr="00CF62AD">
        <w:rPr>
          <w:b/>
          <w:bCs/>
          <w:sz w:val="28"/>
          <w:szCs w:val="28"/>
        </w:rPr>
        <w:t>cystine</w:t>
      </w:r>
      <w:r w:rsidRPr="0008001C">
        <w:rPr>
          <w:sz w:val="28"/>
          <w:szCs w:val="28"/>
        </w:rPr>
        <w:t xml:space="preserve"> when attached via a sulfide bond. See that in the below diagram. </w:t>
      </w:r>
      <w:r w:rsidRPr="00CF62AD">
        <w:rPr>
          <w:b/>
          <w:bCs/>
          <w:sz w:val="28"/>
          <w:szCs w:val="28"/>
        </w:rPr>
        <w:t>Cystine</w:t>
      </w:r>
      <w:r w:rsidRPr="0008001C">
        <w:rPr>
          <w:sz w:val="28"/>
          <w:szCs w:val="28"/>
        </w:rPr>
        <w:t xml:space="preserve"> is pronounced </w:t>
      </w:r>
      <w:r w:rsidRPr="00CF62AD">
        <w:rPr>
          <w:b/>
          <w:bCs/>
          <w:sz w:val="28"/>
          <w:szCs w:val="28"/>
        </w:rPr>
        <w:t>‘sis-teen’</w:t>
      </w:r>
      <w:r w:rsidRPr="0008001C">
        <w:rPr>
          <w:sz w:val="28"/>
          <w:szCs w:val="28"/>
        </w:rPr>
        <w:t>.</w:t>
      </w:r>
    </w:p>
    <w:p w14:paraId="7FCB94DD" w14:textId="4E0C50A8" w:rsidR="0008001C" w:rsidRPr="0008001C" w:rsidRDefault="0008001C">
      <w:pPr>
        <w:rPr>
          <w:sz w:val="28"/>
          <w:szCs w:val="28"/>
        </w:rPr>
      </w:pPr>
      <w:r w:rsidRPr="0008001C">
        <w:rPr>
          <w:sz w:val="28"/>
          <w:szCs w:val="28"/>
        </w:rPr>
        <w:t xml:space="preserve">Two </w:t>
      </w:r>
      <w:proofErr w:type="spellStart"/>
      <w:r w:rsidRPr="0008001C">
        <w:rPr>
          <w:sz w:val="28"/>
          <w:szCs w:val="28"/>
        </w:rPr>
        <w:t>sista-eens</w:t>
      </w:r>
      <w:proofErr w:type="spellEnd"/>
      <w:r w:rsidRPr="0008001C">
        <w:rPr>
          <w:sz w:val="28"/>
          <w:szCs w:val="28"/>
        </w:rPr>
        <w:t xml:space="preserve"> can link via a disulfide bond to form two attached sis-teens.</w:t>
      </w:r>
    </w:p>
    <w:p w14:paraId="08AD63E0" w14:textId="04FB571B" w:rsidR="00CB3489" w:rsidRDefault="00CB3489" w:rsidP="0008001C">
      <w:pPr>
        <w:jc w:val="center"/>
      </w:pPr>
      <w:r>
        <w:rPr>
          <w:noProof/>
        </w:rPr>
        <w:drawing>
          <wp:inline distT="0" distB="0" distL="0" distR="0" wp14:anchorId="46F6675C" wp14:editId="695CEEE6">
            <wp:extent cx="4524375" cy="2542459"/>
            <wp:effectExtent l="19050" t="19050" r="9525" b="10795"/>
            <wp:docPr id="1219025094" name="Picture 5" descr="Disulfide bond formation in protein - Science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ulfide bond formation in protein - Science Que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2874" cy="2547235"/>
                    </a:xfrm>
                    <a:prstGeom prst="rect">
                      <a:avLst/>
                    </a:prstGeom>
                    <a:noFill/>
                    <a:ln w="12700">
                      <a:solidFill>
                        <a:schemeClr val="tx1"/>
                      </a:solidFill>
                    </a:ln>
                  </pic:spPr>
                </pic:pic>
              </a:graphicData>
            </a:graphic>
          </wp:inline>
        </w:drawing>
      </w:r>
    </w:p>
    <w:p w14:paraId="042A5741" w14:textId="38E05D0F" w:rsidR="00CB3489" w:rsidRDefault="00404818">
      <w:pPr>
        <w:rPr>
          <w:sz w:val="28"/>
          <w:szCs w:val="28"/>
        </w:rPr>
      </w:pPr>
      <w:r w:rsidRPr="0008001C">
        <w:rPr>
          <w:sz w:val="28"/>
          <w:szCs w:val="28"/>
        </w:rPr>
        <w:t>So,</w:t>
      </w:r>
      <w:r w:rsidR="0008001C" w:rsidRPr="0008001C">
        <w:rPr>
          <w:sz w:val="28"/>
          <w:szCs w:val="28"/>
        </w:rPr>
        <w:t xml:space="preserve"> these links between cysteines, these disulfide </w:t>
      </w:r>
      <w:proofErr w:type="gramStart"/>
      <w:r w:rsidR="0008001C" w:rsidRPr="0008001C">
        <w:rPr>
          <w:sz w:val="28"/>
          <w:szCs w:val="28"/>
        </w:rPr>
        <w:t>bonds</w:t>
      </w:r>
      <w:proofErr w:type="gramEnd"/>
      <w:r w:rsidR="0008001C" w:rsidRPr="0008001C">
        <w:rPr>
          <w:sz w:val="28"/>
          <w:szCs w:val="28"/>
        </w:rPr>
        <w:t xml:space="preserve"> or bridges</w:t>
      </w:r>
      <w:r>
        <w:rPr>
          <w:sz w:val="28"/>
          <w:szCs w:val="28"/>
        </w:rPr>
        <w:t>,</w:t>
      </w:r>
      <w:r w:rsidR="0008001C" w:rsidRPr="0008001C">
        <w:rPr>
          <w:sz w:val="28"/>
          <w:szCs w:val="28"/>
        </w:rPr>
        <w:t xml:space="preserve"> produce tertiary and quaternary structures in a protein. </w:t>
      </w:r>
    </w:p>
    <w:p w14:paraId="0DF244CA" w14:textId="42F5A70D" w:rsidR="00CF62AD" w:rsidRDefault="00CF62AD">
      <w:pPr>
        <w:rPr>
          <w:sz w:val="28"/>
          <w:szCs w:val="28"/>
        </w:rPr>
      </w:pPr>
      <w:r>
        <w:rPr>
          <w:sz w:val="28"/>
          <w:szCs w:val="28"/>
        </w:rPr>
        <w:t>Here is a definition right out of a biochemistry book:</w:t>
      </w:r>
    </w:p>
    <w:p w14:paraId="2B4311FC" w14:textId="3222F8A6" w:rsidR="00CF62AD" w:rsidRDefault="00CF62AD">
      <w:pPr>
        <w:rPr>
          <w:i/>
          <w:iCs/>
          <w:sz w:val="28"/>
          <w:szCs w:val="28"/>
        </w:rPr>
      </w:pPr>
      <w:r w:rsidRPr="00CF62AD">
        <w:rPr>
          <w:i/>
          <w:iCs/>
          <w:sz w:val="28"/>
          <w:szCs w:val="28"/>
        </w:rPr>
        <w:t>‘D</w:t>
      </w:r>
      <w:r w:rsidRPr="00CF62AD">
        <w:rPr>
          <w:i/>
          <w:iCs/>
          <w:sz w:val="28"/>
          <w:szCs w:val="28"/>
        </w:rPr>
        <w:t>isulfide bridges formed between thiol groups in two </w:t>
      </w:r>
      <w:hyperlink r:id="rId8" w:tooltip="Cysteine" w:history="1">
        <w:r w:rsidRPr="00CF62AD">
          <w:rPr>
            <w:rStyle w:val="Hyperlink"/>
            <w:i/>
            <w:iCs/>
            <w:color w:val="auto"/>
            <w:sz w:val="28"/>
            <w:szCs w:val="28"/>
            <w:u w:val="none"/>
          </w:rPr>
          <w:t>cysteine</w:t>
        </w:r>
      </w:hyperlink>
      <w:r w:rsidRPr="00CF62AD">
        <w:rPr>
          <w:i/>
          <w:iCs/>
          <w:sz w:val="28"/>
          <w:szCs w:val="28"/>
        </w:rPr>
        <w:t xml:space="preserve"> residues are an important component of the </w:t>
      </w:r>
      <w:r>
        <w:rPr>
          <w:i/>
          <w:iCs/>
          <w:sz w:val="28"/>
          <w:szCs w:val="28"/>
        </w:rPr>
        <w:t>tertiary</w:t>
      </w:r>
      <w:r w:rsidRPr="00CF62AD">
        <w:rPr>
          <w:i/>
          <w:iCs/>
          <w:sz w:val="28"/>
          <w:szCs w:val="28"/>
        </w:rPr>
        <w:t xml:space="preserve"> and </w:t>
      </w:r>
      <w:r>
        <w:rPr>
          <w:i/>
          <w:iCs/>
          <w:sz w:val="28"/>
          <w:szCs w:val="28"/>
        </w:rPr>
        <w:t>quaternary</w:t>
      </w:r>
      <w:r w:rsidRPr="00CF62AD">
        <w:rPr>
          <w:i/>
          <w:iCs/>
          <w:sz w:val="28"/>
          <w:szCs w:val="28"/>
        </w:rPr>
        <w:t xml:space="preserve"> structure of </w:t>
      </w:r>
      <w:hyperlink r:id="rId9" w:tooltip="Protein" w:history="1">
        <w:r w:rsidRPr="00CF62AD">
          <w:rPr>
            <w:rStyle w:val="Hyperlink"/>
            <w:i/>
            <w:iCs/>
            <w:color w:val="auto"/>
            <w:sz w:val="28"/>
            <w:szCs w:val="28"/>
            <w:u w:val="none"/>
          </w:rPr>
          <w:t>proteins</w:t>
        </w:r>
      </w:hyperlink>
      <w:r w:rsidRPr="00CF62AD">
        <w:rPr>
          <w:i/>
          <w:iCs/>
          <w:sz w:val="28"/>
          <w:szCs w:val="28"/>
        </w:rPr>
        <w:t>.</w:t>
      </w:r>
      <w:r w:rsidRPr="00CF62AD">
        <w:rPr>
          <w:i/>
          <w:iCs/>
          <w:sz w:val="28"/>
          <w:szCs w:val="28"/>
        </w:rPr>
        <w:t>’</w:t>
      </w:r>
    </w:p>
    <w:p w14:paraId="3348D6CC" w14:textId="18E69706" w:rsidR="009E49F7" w:rsidRDefault="009E49F7">
      <w:pPr>
        <w:rPr>
          <w:sz w:val="28"/>
          <w:szCs w:val="28"/>
        </w:rPr>
      </w:pPr>
      <w:r>
        <w:rPr>
          <w:sz w:val="28"/>
          <w:szCs w:val="28"/>
        </w:rPr>
        <w:t xml:space="preserve">And finally, if you want to break apart the tertiary and quaternary structure of a protein, to denature a protein, you add a chemical that will disrupt (cleave) disulfide bonds. </w:t>
      </w:r>
    </w:p>
    <w:p w14:paraId="7276C179" w14:textId="06647313" w:rsidR="00C04D58" w:rsidRDefault="00C04D58">
      <w:pPr>
        <w:rPr>
          <w:sz w:val="28"/>
          <w:szCs w:val="28"/>
        </w:rPr>
      </w:pPr>
      <w:r>
        <w:rPr>
          <w:sz w:val="28"/>
          <w:szCs w:val="28"/>
        </w:rPr>
        <w:t>As you can see in the diagram below, by placing cysteines in the appropriate places in the primary structure of a protein, you can engineer where that protein will fold. And always keep in mind, it is the final, three-dimensional shape of every protein that gives that protein its function.</w:t>
      </w:r>
    </w:p>
    <w:p w14:paraId="204E596A" w14:textId="6E4BE0EC" w:rsidR="00CB3489" w:rsidRDefault="00CB3489" w:rsidP="008C4C1A">
      <w:pPr>
        <w:jc w:val="center"/>
      </w:pPr>
      <w:r>
        <w:rPr>
          <w:noProof/>
        </w:rPr>
        <w:lastRenderedPageBreak/>
        <w:drawing>
          <wp:inline distT="0" distB="0" distL="0" distR="0" wp14:anchorId="7E0CD143" wp14:editId="5E9CE5F5">
            <wp:extent cx="2824261" cy="3619500"/>
            <wp:effectExtent l="19050" t="19050" r="14605" b="19050"/>
            <wp:docPr id="1697321145" name="Picture 7" descr="Disulfid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ulfide Bri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4323" cy="3632396"/>
                    </a:xfrm>
                    <a:prstGeom prst="rect">
                      <a:avLst/>
                    </a:prstGeom>
                    <a:noFill/>
                    <a:ln w="9525">
                      <a:solidFill>
                        <a:schemeClr val="tx1"/>
                      </a:solidFill>
                    </a:ln>
                  </pic:spPr>
                </pic:pic>
              </a:graphicData>
            </a:graphic>
          </wp:inline>
        </w:drawing>
      </w:r>
    </w:p>
    <w:p w14:paraId="54215B36" w14:textId="77777777" w:rsidR="00CB3489" w:rsidRDefault="00CB3489"/>
    <w:p w14:paraId="21B9D059" w14:textId="77777777" w:rsidR="00CB3489" w:rsidRDefault="00CB3489"/>
    <w:p w14:paraId="25159F5C" w14:textId="51CCDEDC" w:rsidR="00CB3489" w:rsidRDefault="00CB3489" w:rsidP="008C4C1A">
      <w:pPr>
        <w:jc w:val="center"/>
      </w:pPr>
      <w:r>
        <w:rPr>
          <w:noProof/>
        </w:rPr>
        <w:drawing>
          <wp:inline distT="0" distB="0" distL="0" distR="0" wp14:anchorId="07C798B8" wp14:editId="1572B079">
            <wp:extent cx="5486400" cy="3209925"/>
            <wp:effectExtent l="19050" t="19050" r="19050" b="28575"/>
            <wp:docPr id="1056238850" name="Picture 6" descr="Prote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tein&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209925"/>
                    </a:xfrm>
                    <a:prstGeom prst="rect">
                      <a:avLst/>
                    </a:prstGeom>
                    <a:noFill/>
                    <a:ln w="9525">
                      <a:solidFill>
                        <a:schemeClr val="tx1"/>
                      </a:solidFill>
                    </a:ln>
                  </pic:spPr>
                </pic:pic>
              </a:graphicData>
            </a:graphic>
          </wp:inline>
        </w:drawing>
      </w:r>
    </w:p>
    <w:p w14:paraId="3BDB048E" w14:textId="765E80B6" w:rsidR="00C04D58" w:rsidRDefault="00C04D58" w:rsidP="008C4C1A">
      <w:pPr>
        <w:jc w:val="center"/>
        <w:rPr>
          <w:sz w:val="28"/>
          <w:szCs w:val="28"/>
        </w:rPr>
      </w:pPr>
      <w:r w:rsidRPr="00C04D58">
        <w:rPr>
          <w:sz w:val="28"/>
          <w:szCs w:val="28"/>
        </w:rPr>
        <w:t xml:space="preserve">The disulfide bonds can cause a single protein (polypeptide chain) to fold-in on itself </w:t>
      </w:r>
      <w:r>
        <w:rPr>
          <w:sz w:val="28"/>
          <w:szCs w:val="28"/>
        </w:rPr>
        <w:t>AND</w:t>
      </w:r>
      <w:r w:rsidRPr="00C04D58">
        <w:rPr>
          <w:sz w:val="28"/>
          <w:szCs w:val="28"/>
        </w:rPr>
        <w:t xml:space="preserve"> </w:t>
      </w:r>
      <w:r>
        <w:rPr>
          <w:sz w:val="28"/>
          <w:szCs w:val="28"/>
        </w:rPr>
        <w:t xml:space="preserve">disulfide bonds </w:t>
      </w:r>
      <w:r w:rsidRPr="00C04D58">
        <w:rPr>
          <w:sz w:val="28"/>
          <w:szCs w:val="28"/>
        </w:rPr>
        <w:t>can link two separate proteins together forming a quaternary structure.</w:t>
      </w:r>
    </w:p>
    <w:p w14:paraId="240B34FE" w14:textId="30BC970B" w:rsidR="00C04D58" w:rsidRPr="00C04D58" w:rsidRDefault="00C04D58" w:rsidP="008C4C1A">
      <w:pPr>
        <w:jc w:val="center"/>
        <w:rPr>
          <w:sz w:val="28"/>
          <w:szCs w:val="28"/>
        </w:rPr>
      </w:pPr>
      <w:r>
        <w:rPr>
          <w:sz w:val="28"/>
          <w:szCs w:val="28"/>
        </w:rPr>
        <w:t xml:space="preserve">Now think about the opposite, breaking the disulfide bonds </w:t>
      </w:r>
      <w:proofErr w:type="gramStart"/>
      <w:r>
        <w:rPr>
          <w:sz w:val="28"/>
          <w:szCs w:val="28"/>
        </w:rPr>
        <w:t>in order to</w:t>
      </w:r>
      <w:proofErr w:type="gramEnd"/>
      <w:r>
        <w:rPr>
          <w:sz w:val="28"/>
          <w:szCs w:val="28"/>
        </w:rPr>
        <w:t xml:space="preserve"> denature a protein, destroying </w:t>
      </w:r>
      <w:proofErr w:type="gramStart"/>
      <w:r>
        <w:rPr>
          <w:sz w:val="28"/>
          <w:szCs w:val="28"/>
        </w:rPr>
        <w:t>it</w:t>
      </w:r>
      <w:proofErr w:type="gramEnd"/>
      <w:r>
        <w:rPr>
          <w:sz w:val="28"/>
          <w:szCs w:val="28"/>
        </w:rPr>
        <w:t xml:space="preserve"> functionality.</w:t>
      </w:r>
    </w:p>
    <w:p w14:paraId="6B30F636" w14:textId="77777777" w:rsidR="009E49F7" w:rsidRDefault="009E49F7"/>
    <w:p w14:paraId="6C8288B5" w14:textId="34F9BFB3" w:rsidR="009E49F7" w:rsidRDefault="009E49F7" w:rsidP="00C04D58">
      <w:pPr>
        <w:jc w:val="center"/>
      </w:pPr>
      <w:r>
        <w:rPr>
          <w:noProof/>
        </w:rPr>
        <w:lastRenderedPageBreak/>
        <w:drawing>
          <wp:inline distT="0" distB="0" distL="0" distR="0" wp14:anchorId="3EBF9863" wp14:editId="02537068">
            <wp:extent cx="6076950" cy="2979063"/>
            <wp:effectExtent l="0" t="0" r="0" b="0"/>
            <wp:docPr id="1309392943" name="Picture 9" descr="Protein Digestion and Absorption – Human Nutr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tein Digestion and Absorption – Human Nutri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7375" cy="2984173"/>
                    </a:xfrm>
                    <a:prstGeom prst="rect">
                      <a:avLst/>
                    </a:prstGeom>
                    <a:noFill/>
                    <a:ln>
                      <a:noFill/>
                    </a:ln>
                  </pic:spPr>
                </pic:pic>
              </a:graphicData>
            </a:graphic>
          </wp:inline>
        </w:drawing>
      </w:r>
    </w:p>
    <w:p w14:paraId="13664C9B" w14:textId="77777777" w:rsidR="008C4C1A" w:rsidRDefault="008C4C1A"/>
    <w:p w14:paraId="6510B470" w14:textId="77777777" w:rsidR="00CB3489" w:rsidRDefault="00CB3489"/>
    <w:p w14:paraId="5A98452C" w14:textId="00EBBDD8" w:rsidR="00CB3489" w:rsidRDefault="009E49F7" w:rsidP="008C4C1A">
      <w:pPr>
        <w:jc w:val="center"/>
      </w:pPr>
      <w:r>
        <w:rPr>
          <w:noProof/>
        </w:rPr>
        <w:drawing>
          <wp:inline distT="0" distB="0" distL="0" distR="0" wp14:anchorId="0A50A0DF" wp14:editId="419A3847">
            <wp:extent cx="2914650" cy="2781300"/>
            <wp:effectExtent l="19050" t="19050" r="19050" b="19050"/>
            <wp:docPr id="292615662" name="Picture 10" descr="Lecture 6A part 2: 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cture 6A part 2: Prote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781300"/>
                    </a:xfrm>
                    <a:prstGeom prst="rect">
                      <a:avLst/>
                    </a:prstGeom>
                    <a:noFill/>
                    <a:ln w="12700">
                      <a:solidFill>
                        <a:schemeClr val="tx1"/>
                      </a:solidFill>
                    </a:ln>
                  </pic:spPr>
                </pic:pic>
              </a:graphicData>
            </a:graphic>
          </wp:inline>
        </w:drawing>
      </w:r>
    </w:p>
    <w:p w14:paraId="6EAE8A81" w14:textId="77777777" w:rsidR="009E49F7" w:rsidRDefault="009E49F7"/>
    <w:p w14:paraId="62127D51" w14:textId="77777777" w:rsidR="00670793" w:rsidRDefault="00670793"/>
    <w:p w14:paraId="5D9968EA" w14:textId="6C424B99" w:rsidR="00CB3489" w:rsidRPr="00CF62AD" w:rsidRDefault="00CB3489">
      <w:pPr>
        <w:rPr>
          <w:sz w:val="28"/>
          <w:szCs w:val="28"/>
        </w:rPr>
      </w:pPr>
      <w:r w:rsidRPr="00CF62AD">
        <w:rPr>
          <w:sz w:val="28"/>
          <w:szCs w:val="28"/>
        </w:rPr>
        <w:t>By the way, the secondary structure called the beta-pleated sheet is due to hydrogen bonds</w:t>
      </w:r>
      <w:r w:rsidR="0008001C" w:rsidRPr="00CF62AD">
        <w:rPr>
          <w:sz w:val="28"/>
          <w:szCs w:val="28"/>
        </w:rPr>
        <w:t>.</w:t>
      </w:r>
    </w:p>
    <w:p w14:paraId="2ECFC940" w14:textId="0599351C" w:rsidR="0008001C" w:rsidRDefault="0008001C">
      <w:pPr>
        <w:rPr>
          <w:sz w:val="28"/>
          <w:szCs w:val="28"/>
        </w:rPr>
      </w:pPr>
      <w:r w:rsidRPr="00CF62AD">
        <w:rPr>
          <w:sz w:val="28"/>
          <w:szCs w:val="28"/>
        </w:rPr>
        <w:t>And the secondary structure called the alpha helix is also due to hydrogen bonds.</w:t>
      </w:r>
    </w:p>
    <w:p w14:paraId="774807BC" w14:textId="37DA66FD" w:rsidR="009E49F7" w:rsidRDefault="009E49F7">
      <w:pPr>
        <w:rPr>
          <w:sz w:val="28"/>
          <w:szCs w:val="28"/>
        </w:rPr>
      </w:pPr>
      <w:r>
        <w:rPr>
          <w:sz w:val="28"/>
          <w:szCs w:val="28"/>
        </w:rPr>
        <w:t>Since hydrogen bonds are weaker than disulfide bonds (bridges), which ever technique is used to denature a protein (heat, chemicals</w:t>
      </w:r>
      <w:r w:rsidR="008C4C1A">
        <w:rPr>
          <w:sz w:val="28"/>
          <w:szCs w:val="28"/>
        </w:rPr>
        <w:t>, pH</w:t>
      </w:r>
      <w:r>
        <w:rPr>
          <w:sz w:val="28"/>
          <w:szCs w:val="28"/>
        </w:rPr>
        <w:t>)</w:t>
      </w:r>
      <w:r w:rsidR="00970AC1">
        <w:rPr>
          <w:sz w:val="28"/>
          <w:szCs w:val="28"/>
        </w:rPr>
        <w:t>,</w:t>
      </w:r>
      <w:r>
        <w:rPr>
          <w:sz w:val="28"/>
          <w:szCs w:val="28"/>
        </w:rPr>
        <w:t xml:space="preserve"> if the conditions are severe enough to disrupt the disulfide </w:t>
      </w:r>
      <w:proofErr w:type="gramStart"/>
      <w:r>
        <w:rPr>
          <w:sz w:val="28"/>
          <w:szCs w:val="28"/>
        </w:rPr>
        <w:t>bonds</w:t>
      </w:r>
      <w:proofErr w:type="gramEnd"/>
      <w:r>
        <w:rPr>
          <w:sz w:val="28"/>
          <w:szCs w:val="28"/>
        </w:rPr>
        <w:t xml:space="preserve"> then hydrogen bonds will also be broken, so that during denaturation</w:t>
      </w:r>
      <w:r w:rsidR="00970AC1">
        <w:rPr>
          <w:sz w:val="28"/>
          <w:szCs w:val="28"/>
        </w:rPr>
        <w:t xml:space="preserve"> </w:t>
      </w:r>
      <w:r>
        <w:rPr>
          <w:sz w:val="28"/>
          <w:szCs w:val="28"/>
        </w:rPr>
        <w:t>secondary, tertiary and if present quaternary folding is lost.</w:t>
      </w:r>
    </w:p>
    <w:p w14:paraId="274F3EA8" w14:textId="77777777" w:rsidR="009E49F7" w:rsidRPr="00CF62AD" w:rsidRDefault="009E49F7">
      <w:pPr>
        <w:rPr>
          <w:sz w:val="28"/>
          <w:szCs w:val="28"/>
        </w:rPr>
      </w:pPr>
    </w:p>
    <w:p w14:paraId="7D149299" w14:textId="456063E0" w:rsidR="0008001C" w:rsidRDefault="00CF62AD" w:rsidP="00CF62AD">
      <w:pPr>
        <w:jc w:val="center"/>
      </w:pPr>
      <w:r>
        <w:rPr>
          <w:noProof/>
        </w:rPr>
        <w:lastRenderedPageBreak/>
        <w:drawing>
          <wp:inline distT="0" distB="0" distL="0" distR="0" wp14:anchorId="793626ED" wp14:editId="1BA394AB">
            <wp:extent cx="5448300" cy="4063829"/>
            <wp:effectExtent l="0" t="0" r="0" b="0"/>
            <wp:docPr id="541137153" name="Picture 8" descr="Protein structure: Primary, secondary, tertiary &amp; quatrenary (articl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tein structure: Primary, secondary, tertiary &amp; quatrenary (article) |  Khan Academ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3055" cy="4067375"/>
                    </a:xfrm>
                    <a:prstGeom prst="rect">
                      <a:avLst/>
                    </a:prstGeom>
                    <a:noFill/>
                    <a:ln>
                      <a:noFill/>
                    </a:ln>
                  </pic:spPr>
                </pic:pic>
              </a:graphicData>
            </a:graphic>
          </wp:inline>
        </w:drawing>
      </w:r>
    </w:p>
    <w:p w14:paraId="34B3E2AF" w14:textId="1823120A" w:rsidR="00970AC1" w:rsidRPr="00970AC1" w:rsidRDefault="00970AC1" w:rsidP="00CF62AD">
      <w:pPr>
        <w:jc w:val="center"/>
        <w:rPr>
          <w:sz w:val="28"/>
          <w:szCs w:val="28"/>
        </w:rPr>
      </w:pPr>
      <w:r w:rsidRPr="00970AC1">
        <w:rPr>
          <w:sz w:val="28"/>
          <w:szCs w:val="28"/>
        </w:rPr>
        <w:t>The alpha helix and beta pleated sheet are formed by hydrogen bonds.</w:t>
      </w:r>
    </w:p>
    <w:p w14:paraId="2F6B22B4" w14:textId="77777777" w:rsidR="008C4C1A" w:rsidRDefault="008C4C1A" w:rsidP="00CF62AD">
      <w:pPr>
        <w:jc w:val="center"/>
      </w:pPr>
    </w:p>
    <w:p w14:paraId="11119963" w14:textId="35379FEB" w:rsidR="008C4C1A" w:rsidRDefault="008C4C1A" w:rsidP="008C4C1A">
      <w:pPr>
        <w:jc w:val="center"/>
      </w:pPr>
      <w:r>
        <w:rPr>
          <w:noProof/>
        </w:rPr>
        <w:lastRenderedPageBreak/>
        <w:drawing>
          <wp:inline distT="0" distB="0" distL="0" distR="0" wp14:anchorId="43B4D7CB" wp14:editId="313F9558">
            <wp:extent cx="5580353" cy="7105650"/>
            <wp:effectExtent l="19050" t="19050" r="20955" b="19050"/>
            <wp:docPr id="1891416272" name="Picture 12" descr="Protein structure: Primary, secondary, tertiary &amp; quatrenary (article) |  Kha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tein structure: Primary, secondary, tertiary &amp; quatrenary (article) |  Khan Academ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2769" cy="7108727"/>
                    </a:xfrm>
                    <a:prstGeom prst="rect">
                      <a:avLst/>
                    </a:prstGeom>
                    <a:noFill/>
                    <a:ln w="12700">
                      <a:solidFill>
                        <a:schemeClr val="tx1"/>
                      </a:solidFill>
                    </a:ln>
                  </pic:spPr>
                </pic:pic>
              </a:graphicData>
            </a:graphic>
          </wp:inline>
        </w:drawing>
      </w:r>
    </w:p>
    <w:p w14:paraId="0CE1F819" w14:textId="77777777" w:rsidR="008C4C1A" w:rsidRDefault="008C4C1A" w:rsidP="00CF62AD">
      <w:pPr>
        <w:jc w:val="center"/>
      </w:pPr>
    </w:p>
    <w:p w14:paraId="5CECC634" w14:textId="5773037B" w:rsidR="008C4C1A" w:rsidRDefault="009A2C9B" w:rsidP="00CF62AD">
      <w:pPr>
        <w:jc w:val="center"/>
        <w:rPr>
          <w:sz w:val="28"/>
          <w:szCs w:val="28"/>
        </w:rPr>
      </w:pPr>
      <w:r w:rsidRPr="00970AC1">
        <w:rPr>
          <w:sz w:val="28"/>
          <w:szCs w:val="28"/>
        </w:rPr>
        <w:t>So,</w:t>
      </w:r>
      <w:r w:rsidR="008C4C1A" w:rsidRPr="00970AC1">
        <w:rPr>
          <w:sz w:val="28"/>
          <w:szCs w:val="28"/>
        </w:rPr>
        <w:t xml:space="preserve"> as you have most likely discovered, it is the specific “R” groups on </w:t>
      </w:r>
      <w:proofErr w:type="gramStart"/>
      <w:r w:rsidR="008C4C1A" w:rsidRPr="00970AC1">
        <w:rPr>
          <w:sz w:val="28"/>
          <w:szCs w:val="28"/>
        </w:rPr>
        <w:t>all of</w:t>
      </w:r>
      <w:proofErr w:type="gramEnd"/>
      <w:r w:rsidR="008C4C1A" w:rsidRPr="00970AC1">
        <w:rPr>
          <w:sz w:val="28"/>
          <w:szCs w:val="28"/>
        </w:rPr>
        <w:t xml:space="preserve"> the amino acids that </w:t>
      </w:r>
      <w:r w:rsidR="00970AC1" w:rsidRPr="00970AC1">
        <w:rPr>
          <w:sz w:val="28"/>
          <w:szCs w:val="28"/>
        </w:rPr>
        <w:t>construct</w:t>
      </w:r>
      <w:r w:rsidR="008C4C1A" w:rsidRPr="00970AC1">
        <w:rPr>
          <w:sz w:val="28"/>
          <w:szCs w:val="28"/>
        </w:rPr>
        <w:t xml:space="preserve"> the secondary, tertiary and possibly quaternary structure of any protein. So the primary structure, the order of the amino acids will dictate how that protein is eventually folded (with the help of enzymes found where in the cell?</w:t>
      </w:r>
      <w:r w:rsidR="00AE0141">
        <w:rPr>
          <w:sz w:val="28"/>
          <w:szCs w:val="28"/>
        </w:rPr>
        <w:t>).</w:t>
      </w:r>
    </w:p>
    <w:p w14:paraId="02EA8470" w14:textId="77777777" w:rsidR="008C4C1A" w:rsidRDefault="008C4C1A" w:rsidP="00CF62AD">
      <w:pPr>
        <w:jc w:val="center"/>
      </w:pPr>
    </w:p>
    <w:sectPr w:rsidR="008C4C1A" w:rsidSect="0067079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793"/>
    <w:rsid w:val="0008001C"/>
    <w:rsid w:val="002A187C"/>
    <w:rsid w:val="00404818"/>
    <w:rsid w:val="006303A0"/>
    <w:rsid w:val="00670793"/>
    <w:rsid w:val="008C4C1A"/>
    <w:rsid w:val="00970AC1"/>
    <w:rsid w:val="009A2C9B"/>
    <w:rsid w:val="009E49F7"/>
    <w:rsid w:val="00AE0141"/>
    <w:rsid w:val="00C04D58"/>
    <w:rsid w:val="00CB3489"/>
    <w:rsid w:val="00CF6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7E47D"/>
  <w15:chartTrackingRefBased/>
  <w15:docId w15:val="{C555DAF7-75CB-4AA6-B64A-CE54ECD5A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62AD"/>
    <w:rPr>
      <w:color w:val="0563C1" w:themeColor="hyperlink"/>
      <w:u w:val="single"/>
    </w:rPr>
  </w:style>
  <w:style w:type="character" w:styleId="UnresolvedMention">
    <w:name w:val="Unresolved Mention"/>
    <w:basedOn w:val="DefaultParagraphFont"/>
    <w:uiPriority w:val="99"/>
    <w:semiHidden/>
    <w:unhideWhenUsed/>
    <w:rsid w:val="00CF6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ysteine" TargetMode="External"/><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hyperlink" Target="https://en.wikipedia.org/wiki/Protein"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693</Words>
  <Characters>3955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Cornejo</dc:creator>
  <cp:keywords/>
  <dc:description/>
  <cp:lastModifiedBy>Jeanette Cornejo</cp:lastModifiedBy>
  <cp:revision>2</cp:revision>
  <dcterms:created xsi:type="dcterms:W3CDTF">2023-09-04T22:49:00Z</dcterms:created>
  <dcterms:modified xsi:type="dcterms:W3CDTF">2023-09-04T22:49:00Z</dcterms:modified>
</cp:coreProperties>
</file>