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F8859" w14:textId="77777777" w:rsidR="00CF4617" w:rsidRDefault="00F11C25" w:rsidP="00573509">
      <w:pPr>
        <w:jc w:val="center"/>
        <w:rPr>
          <w:rFonts w:ascii="Georgia" w:hAnsi="Georgia"/>
          <w:color w:val="2E2E2E"/>
          <w:sz w:val="27"/>
          <w:szCs w:val="27"/>
        </w:rPr>
      </w:pPr>
      <w:r>
        <w:rPr>
          <w:rFonts w:ascii="Georgia" w:hAnsi="Georgia"/>
          <w:color w:val="2E2E2E"/>
          <w:sz w:val="27"/>
          <w:szCs w:val="27"/>
        </w:rPr>
        <w:t>The Thyroid and associated hormones.</w:t>
      </w:r>
    </w:p>
    <w:p w14:paraId="23EE921B" w14:textId="77777777" w:rsidR="00917E2F" w:rsidRDefault="00917E2F">
      <w:pPr>
        <w:rPr>
          <w:rFonts w:ascii="Georgia" w:hAnsi="Georgia"/>
          <w:color w:val="2E2E2E"/>
          <w:sz w:val="27"/>
          <w:szCs w:val="27"/>
        </w:rPr>
      </w:pPr>
      <w:proofErr w:type="gramStart"/>
      <w:r>
        <w:rPr>
          <w:rFonts w:ascii="Georgia" w:hAnsi="Georgia"/>
          <w:color w:val="2E2E2E"/>
          <w:sz w:val="27"/>
          <w:szCs w:val="27"/>
        </w:rPr>
        <w:t>So</w:t>
      </w:r>
      <w:proofErr w:type="gramEnd"/>
      <w:r>
        <w:rPr>
          <w:rFonts w:ascii="Georgia" w:hAnsi="Georgia"/>
          <w:color w:val="2E2E2E"/>
          <w:sz w:val="27"/>
          <w:szCs w:val="27"/>
        </w:rPr>
        <w:t xml:space="preserve"> recall:</w:t>
      </w:r>
    </w:p>
    <w:p w14:paraId="1267CC22" w14:textId="77777777" w:rsidR="00917E2F" w:rsidRDefault="001647E5">
      <w:pPr>
        <w:rPr>
          <w:rFonts w:ascii="Georgia" w:hAnsi="Georgia"/>
          <w:color w:val="2E2E2E"/>
          <w:sz w:val="27"/>
          <w:szCs w:val="27"/>
        </w:rPr>
      </w:pPr>
      <w:r>
        <w:rPr>
          <w:rFonts w:ascii="Georgia" w:hAnsi="Georgia"/>
          <w:color w:val="2E2E2E"/>
          <w:sz w:val="27"/>
          <w:szCs w:val="27"/>
        </w:rPr>
        <w:t xml:space="preserve">The </w:t>
      </w:r>
      <w:r w:rsidRPr="001647E5">
        <w:rPr>
          <w:rFonts w:ascii="Georgia" w:hAnsi="Georgia"/>
          <w:b/>
          <w:color w:val="2E2E2E"/>
          <w:sz w:val="27"/>
          <w:szCs w:val="27"/>
        </w:rPr>
        <w:t>pituitary gland</w:t>
      </w:r>
      <w:r>
        <w:rPr>
          <w:rFonts w:ascii="Georgia" w:hAnsi="Georgia"/>
          <w:color w:val="2E2E2E"/>
          <w:sz w:val="27"/>
          <w:szCs w:val="27"/>
        </w:rPr>
        <w:t xml:space="preserve"> is divided into the posterior portion (</w:t>
      </w:r>
      <w:r w:rsidRPr="001647E5">
        <w:rPr>
          <w:rFonts w:ascii="Georgia" w:hAnsi="Georgia"/>
          <w:b/>
          <w:color w:val="2E2E2E"/>
          <w:sz w:val="27"/>
          <w:szCs w:val="27"/>
        </w:rPr>
        <w:t xml:space="preserve">posterior pituitary or neurohypophysis) </w:t>
      </w:r>
      <w:r>
        <w:rPr>
          <w:rFonts w:ascii="Georgia" w:hAnsi="Georgia"/>
          <w:color w:val="2E2E2E"/>
          <w:sz w:val="27"/>
          <w:szCs w:val="27"/>
        </w:rPr>
        <w:t xml:space="preserve">that is derived from the nervous tissue of the hypothalamus extending down through the infundibulum and into the anterior portion </w:t>
      </w:r>
      <w:r w:rsidR="002B2C72">
        <w:rPr>
          <w:rFonts w:ascii="Georgia" w:hAnsi="Georgia"/>
          <w:color w:val="2E2E2E"/>
          <w:sz w:val="27"/>
          <w:szCs w:val="27"/>
        </w:rPr>
        <w:t>(</w:t>
      </w:r>
      <w:r w:rsidR="002B2C72" w:rsidRPr="002B2C72">
        <w:rPr>
          <w:rFonts w:ascii="Georgia" w:hAnsi="Georgia"/>
          <w:b/>
          <w:color w:val="2E2E2E"/>
          <w:sz w:val="27"/>
          <w:szCs w:val="27"/>
        </w:rPr>
        <w:t xml:space="preserve">anterior pituitary or adenohypophysis) </w:t>
      </w:r>
      <w:r>
        <w:rPr>
          <w:rFonts w:ascii="Georgia" w:hAnsi="Georgia"/>
          <w:color w:val="2E2E2E"/>
          <w:sz w:val="27"/>
          <w:szCs w:val="27"/>
        </w:rPr>
        <w:t xml:space="preserve">that is derived from epithelial cells. </w:t>
      </w:r>
      <w:r w:rsidR="00917E2F">
        <w:rPr>
          <w:rFonts w:ascii="Georgia" w:hAnsi="Georgia"/>
          <w:color w:val="2E2E2E"/>
          <w:sz w:val="27"/>
          <w:szCs w:val="27"/>
        </w:rPr>
        <w:t>The anterior pituitary gland, the adenohypophysis, releases Thyroid Stimulating Hormone (</w:t>
      </w:r>
      <w:r w:rsidR="00917E2F" w:rsidRPr="002B2C72">
        <w:rPr>
          <w:rFonts w:ascii="Georgia" w:hAnsi="Georgia"/>
          <w:b/>
          <w:color w:val="2E2E2E"/>
          <w:sz w:val="27"/>
          <w:szCs w:val="27"/>
        </w:rPr>
        <w:t>TSH</w:t>
      </w:r>
      <w:r w:rsidR="00917E2F">
        <w:rPr>
          <w:rFonts w:ascii="Georgia" w:hAnsi="Georgia"/>
          <w:color w:val="2E2E2E"/>
          <w:sz w:val="27"/>
          <w:szCs w:val="27"/>
        </w:rPr>
        <w:t xml:space="preserve">) into the blood which stimulates the thyroid gland itself to manufacture and release its </w:t>
      </w:r>
      <w:r w:rsidR="0086667C">
        <w:rPr>
          <w:rFonts w:ascii="Georgia" w:hAnsi="Georgia"/>
          <w:color w:val="2E2E2E"/>
          <w:sz w:val="27"/>
          <w:szCs w:val="27"/>
        </w:rPr>
        <w:t xml:space="preserve">two hormones: </w:t>
      </w:r>
      <w:r w:rsidR="0086667C" w:rsidRPr="002B2C72">
        <w:rPr>
          <w:rFonts w:ascii="Georgia" w:hAnsi="Georgia"/>
          <w:b/>
          <w:color w:val="2E2E2E"/>
          <w:sz w:val="27"/>
          <w:szCs w:val="27"/>
        </w:rPr>
        <w:t>T3</w:t>
      </w:r>
      <w:r w:rsidR="0086667C">
        <w:rPr>
          <w:rFonts w:ascii="Georgia" w:hAnsi="Georgia"/>
          <w:color w:val="2E2E2E"/>
          <w:sz w:val="27"/>
          <w:szCs w:val="27"/>
        </w:rPr>
        <w:t xml:space="preserve"> and </w:t>
      </w:r>
      <w:r w:rsidR="0086667C" w:rsidRPr="002B2C72">
        <w:rPr>
          <w:rFonts w:ascii="Georgia" w:hAnsi="Georgia"/>
          <w:b/>
          <w:color w:val="2E2E2E"/>
          <w:sz w:val="27"/>
          <w:szCs w:val="27"/>
        </w:rPr>
        <w:t>T4</w:t>
      </w:r>
      <w:r w:rsidR="0086667C">
        <w:rPr>
          <w:rFonts w:ascii="Georgia" w:hAnsi="Georgia"/>
          <w:color w:val="2E2E2E"/>
          <w:sz w:val="27"/>
          <w:szCs w:val="27"/>
        </w:rPr>
        <w:t>.</w:t>
      </w:r>
      <w:r w:rsidR="002B2C72">
        <w:rPr>
          <w:rFonts w:ascii="Georgia" w:hAnsi="Georgia"/>
          <w:color w:val="2E2E2E"/>
          <w:sz w:val="27"/>
          <w:szCs w:val="27"/>
        </w:rPr>
        <w:t xml:space="preserve"> Also remember that one interesting thing about T3 and T4 is that both use iodine in their structure: T3 has 3 </w:t>
      </w:r>
      <w:proofErr w:type="spellStart"/>
      <w:r w:rsidR="002B2C72">
        <w:rPr>
          <w:rFonts w:ascii="Georgia" w:hAnsi="Georgia"/>
          <w:color w:val="2E2E2E"/>
          <w:sz w:val="27"/>
          <w:szCs w:val="27"/>
        </w:rPr>
        <w:t>iodines</w:t>
      </w:r>
      <w:proofErr w:type="spellEnd"/>
      <w:r w:rsidR="002B2C72">
        <w:rPr>
          <w:rFonts w:ascii="Georgia" w:hAnsi="Georgia"/>
          <w:color w:val="2E2E2E"/>
          <w:sz w:val="27"/>
          <w:szCs w:val="27"/>
        </w:rPr>
        <w:t xml:space="preserve"> and T4 has 4 </w:t>
      </w:r>
      <w:proofErr w:type="spellStart"/>
      <w:r w:rsidR="002B2C72">
        <w:rPr>
          <w:rFonts w:ascii="Georgia" w:hAnsi="Georgia"/>
          <w:color w:val="2E2E2E"/>
          <w:sz w:val="27"/>
          <w:szCs w:val="27"/>
        </w:rPr>
        <w:t>iodines</w:t>
      </w:r>
      <w:proofErr w:type="spellEnd"/>
      <w:r w:rsidR="002B2C72">
        <w:rPr>
          <w:rFonts w:ascii="Georgia" w:hAnsi="Georgia"/>
          <w:color w:val="2E2E2E"/>
          <w:sz w:val="27"/>
          <w:szCs w:val="27"/>
        </w:rPr>
        <w:t xml:space="preserve">. </w:t>
      </w:r>
    </w:p>
    <w:p w14:paraId="330F0247" w14:textId="77777777" w:rsidR="002D4E2E" w:rsidRDefault="002D4E2E">
      <w:pPr>
        <w:rPr>
          <w:rFonts w:ascii="Georgia" w:hAnsi="Georgia"/>
          <w:color w:val="2E2E2E"/>
          <w:sz w:val="27"/>
          <w:szCs w:val="27"/>
        </w:rPr>
      </w:pPr>
      <w:r>
        <w:rPr>
          <w:rFonts w:ascii="Georgia" w:hAnsi="Georgia"/>
          <w:color w:val="2E2E2E"/>
          <w:sz w:val="27"/>
          <w:szCs w:val="27"/>
        </w:rPr>
        <w:t xml:space="preserve">Recall that the thyroid gland is beautiful underneath the microscope with the big, round, pink pools of colloid filling the center of a thyroid follicle. The colloid is non-cellular. It is a pool of iodine and other material used to make T3 and T4. </w:t>
      </w:r>
      <w:r w:rsidR="005F3661">
        <w:rPr>
          <w:rFonts w:ascii="Georgia" w:hAnsi="Georgia"/>
          <w:color w:val="2E2E2E"/>
          <w:sz w:val="27"/>
          <w:szCs w:val="27"/>
        </w:rPr>
        <w:t xml:space="preserve">A confusing fact is that the other name for </w:t>
      </w:r>
      <w:r w:rsidR="005F3661" w:rsidRPr="00006B71">
        <w:rPr>
          <w:rFonts w:ascii="Georgia" w:hAnsi="Georgia"/>
          <w:b/>
          <w:color w:val="2E2E2E"/>
          <w:sz w:val="27"/>
          <w:szCs w:val="27"/>
        </w:rPr>
        <w:t>T4</w:t>
      </w:r>
      <w:r w:rsidR="005F3661">
        <w:rPr>
          <w:rFonts w:ascii="Georgia" w:hAnsi="Georgia"/>
          <w:color w:val="2E2E2E"/>
          <w:sz w:val="27"/>
          <w:szCs w:val="27"/>
        </w:rPr>
        <w:t xml:space="preserve"> is </w:t>
      </w:r>
      <w:r w:rsidR="005F3661" w:rsidRPr="00006B71">
        <w:rPr>
          <w:rFonts w:ascii="Georgia" w:hAnsi="Georgia"/>
          <w:b/>
          <w:color w:val="2E2E2E"/>
          <w:sz w:val="27"/>
          <w:szCs w:val="27"/>
        </w:rPr>
        <w:t>thyroxin</w:t>
      </w:r>
      <w:r w:rsidR="00006B71" w:rsidRPr="00006B71">
        <w:rPr>
          <w:rFonts w:ascii="Georgia" w:hAnsi="Georgia"/>
          <w:b/>
          <w:color w:val="2E2E2E"/>
          <w:sz w:val="27"/>
          <w:szCs w:val="27"/>
        </w:rPr>
        <w:t>e</w:t>
      </w:r>
      <w:r w:rsidR="005F3661">
        <w:rPr>
          <w:rFonts w:ascii="Georgia" w:hAnsi="Georgia"/>
          <w:color w:val="2E2E2E"/>
          <w:sz w:val="27"/>
          <w:szCs w:val="27"/>
        </w:rPr>
        <w:t xml:space="preserve">. </w:t>
      </w:r>
    </w:p>
    <w:p w14:paraId="61D73409" w14:textId="77777777" w:rsidR="009D6657" w:rsidRDefault="00D508D8" w:rsidP="00D508D8">
      <w:pPr>
        <w:jc w:val="center"/>
        <w:rPr>
          <w:rFonts w:ascii="Georgia" w:hAnsi="Georgia"/>
          <w:color w:val="2E2E2E"/>
          <w:sz w:val="27"/>
          <w:szCs w:val="27"/>
        </w:rPr>
      </w:pPr>
      <w:r>
        <w:rPr>
          <w:noProof/>
        </w:rPr>
        <w:drawing>
          <wp:inline distT="0" distB="0" distL="0" distR="0" wp14:anchorId="3314511D" wp14:editId="2D78A239">
            <wp:extent cx="3476625" cy="2607470"/>
            <wp:effectExtent l="19050" t="19050" r="9525" b="21590"/>
            <wp:docPr id="13" name="Picture 13" descr="Image result for histology thyroid gl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tology thyroid gland label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2284" cy="2626714"/>
                    </a:xfrm>
                    <a:prstGeom prst="rect">
                      <a:avLst/>
                    </a:prstGeom>
                    <a:noFill/>
                    <a:ln w="12700">
                      <a:solidFill>
                        <a:schemeClr val="tx1"/>
                      </a:solidFill>
                    </a:ln>
                  </pic:spPr>
                </pic:pic>
              </a:graphicData>
            </a:graphic>
          </wp:inline>
        </w:drawing>
      </w:r>
    </w:p>
    <w:p w14:paraId="17F419BC" w14:textId="77777777" w:rsidR="009D6657" w:rsidRDefault="00D9417E">
      <w:pPr>
        <w:rPr>
          <w:rFonts w:ascii="Georgia" w:hAnsi="Georgia"/>
          <w:color w:val="2E2E2E"/>
          <w:sz w:val="27"/>
          <w:szCs w:val="27"/>
        </w:rPr>
      </w:pPr>
      <w:r>
        <w:rPr>
          <w:rFonts w:ascii="Georgia" w:hAnsi="Georgia"/>
          <w:color w:val="2E2E2E"/>
          <w:sz w:val="27"/>
          <w:szCs w:val="27"/>
        </w:rPr>
        <w:t>[</w:t>
      </w:r>
      <w:r w:rsidR="00D508D8">
        <w:rPr>
          <w:rFonts w:ascii="Georgia" w:hAnsi="Georgia"/>
          <w:color w:val="2E2E2E"/>
          <w:sz w:val="27"/>
          <w:szCs w:val="27"/>
        </w:rPr>
        <w:t xml:space="preserve">Not part of this discussion is the fact that outside and in between the follicular cells are the parafollicular cells that release </w:t>
      </w:r>
      <w:r>
        <w:rPr>
          <w:rFonts w:ascii="Georgia" w:hAnsi="Georgia"/>
          <w:color w:val="2E2E2E"/>
          <w:sz w:val="27"/>
          <w:szCs w:val="27"/>
        </w:rPr>
        <w:t xml:space="preserve">calcitonin. </w:t>
      </w:r>
      <w:proofErr w:type="gramStart"/>
      <w:r>
        <w:rPr>
          <w:rFonts w:ascii="Georgia" w:hAnsi="Georgia"/>
          <w:color w:val="2E2E2E"/>
          <w:sz w:val="27"/>
          <w:szCs w:val="27"/>
        </w:rPr>
        <w:t>So</w:t>
      </w:r>
      <w:proofErr w:type="gramEnd"/>
      <w:r>
        <w:rPr>
          <w:rFonts w:ascii="Georgia" w:hAnsi="Georgia"/>
          <w:color w:val="2E2E2E"/>
          <w:sz w:val="27"/>
          <w:szCs w:val="27"/>
        </w:rPr>
        <w:t xml:space="preserve"> the thyroid gland actually releases three hormones.]</w:t>
      </w:r>
    </w:p>
    <w:p w14:paraId="0A8BFA52" w14:textId="77777777" w:rsidR="00917E2F" w:rsidRDefault="00917E2F" w:rsidP="00917E2F">
      <w:pPr>
        <w:spacing w:before="100" w:beforeAutospacing="1" w:after="100" w:afterAutospacing="1" w:line="240" w:lineRule="auto"/>
        <w:jc w:val="center"/>
        <w:rPr>
          <w:rFonts w:ascii="Arial" w:eastAsia="Times New Roman" w:hAnsi="Arial" w:cs="Arial"/>
          <w:color w:val="000000"/>
          <w:sz w:val="27"/>
          <w:szCs w:val="27"/>
        </w:rPr>
      </w:pPr>
      <w:r>
        <w:rPr>
          <w:noProof/>
        </w:rPr>
        <w:drawing>
          <wp:inline distT="0" distB="0" distL="0" distR="0" wp14:anchorId="07F432A3" wp14:editId="3E474718">
            <wp:extent cx="4305300" cy="930875"/>
            <wp:effectExtent l="0" t="0" r="0" b="0"/>
            <wp:docPr id="12" name="Picture 12" descr="http://www.vivo.colostate.edu/hbooks/pathphys/endocrine/basics/tyros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vo.colostate.edu/hbooks/pathphys/endocrine/basics/tyrosine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0798" cy="940712"/>
                    </a:xfrm>
                    <a:prstGeom prst="rect">
                      <a:avLst/>
                    </a:prstGeom>
                    <a:noFill/>
                    <a:ln>
                      <a:noFill/>
                    </a:ln>
                  </pic:spPr>
                </pic:pic>
              </a:graphicData>
            </a:graphic>
          </wp:inline>
        </w:drawing>
      </w:r>
    </w:p>
    <w:p w14:paraId="370ED808" w14:textId="77777777" w:rsidR="009D6657" w:rsidRPr="009D6657" w:rsidRDefault="009D6657" w:rsidP="009D6657">
      <w:pPr>
        <w:spacing w:before="100" w:beforeAutospacing="1" w:after="100" w:afterAutospacing="1" w:line="240" w:lineRule="auto"/>
        <w:rPr>
          <w:rFonts w:ascii="Arial" w:eastAsia="Times New Roman" w:hAnsi="Arial" w:cs="Arial"/>
          <w:color w:val="000000"/>
          <w:sz w:val="27"/>
          <w:szCs w:val="27"/>
        </w:rPr>
      </w:pPr>
      <w:r w:rsidRPr="009D6657">
        <w:rPr>
          <w:rFonts w:ascii="Arial" w:eastAsia="Times New Roman" w:hAnsi="Arial" w:cs="Arial"/>
          <w:color w:val="000000"/>
          <w:sz w:val="27"/>
          <w:szCs w:val="27"/>
        </w:rPr>
        <w:t xml:space="preserve">Thyroid hormones are derivatives of the amino acid </w:t>
      </w:r>
      <w:r w:rsidRPr="00006B71">
        <w:rPr>
          <w:rFonts w:ascii="Arial" w:eastAsia="Times New Roman" w:hAnsi="Arial" w:cs="Arial"/>
          <w:b/>
          <w:color w:val="000000"/>
          <w:sz w:val="27"/>
          <w:szCs w:val="27"/>
        </w:rPr>
        <w:t>tyrosine</w:t>
      </w:r>
      <w:r w:rsidRPr="009D6657">
        <w:rPr>
          <w:rFonts w:ascii="Arial" w:eastAsia="Times New Roman" w:hAnsi="Arial" w:cs="Arial"/>
          <w:color w:val="000000"/>
          <w:sz w:val="27"/>
          <w:szCs w:val="27"/>
        </w:rPr>
        <w:t xml:space="preserve"> bound covalently to iodine. The two principal thyroid hormones are:</w:t>
      </w:r>
    </w:p>
    <w:p w14:paraId="4F82863E" w14:textId="77777777" w:rsidR="009D6657" w:rsidRPr="009D6657" w:rsidRDefault="009D6657" w:rsidP="009D6657">
      <w:pPr>
        <w:numPr>
          <w:ilvl w:val="0"/>
          <w:numId w:val="1"/>
        </w:numPr>
        <w:spacing w:before="100" w:beforeAutospacing="1" w:after="150" w:line="240" w:lineRule="auto"/>
        <w:rPr>
          <w:rFonts w:ascii="Arial" w:eastAsia="Times New Roman" w:hAnsi="Arial" w:cs="Arial"/>
          <w:color w:val="000000"/>
          <w:sz w:val="27"/>
          <w:szCs w:val="27"/>
        </w:rPr>
      </w:pPr>
      <w:r w:rsidRPr="009D6657">
        <w:rPr>
          <w:rFonts w:ascii="Arial" w:eastAsia="Times New Roman" w:hAnsi="Arial" w:cs="Arial"/>
          <w:b/>
          <w:bCs/>
          <w:color w:val="000000"/>
          <w:sz w:val="27"/>
          <w:szCs w:val="27"/>
        </w:rPr>
        <w:t>thyroxine</w:t>
      </w:r>
      <w:r w:rsidRPr="009D6657">
        <w:rPr>
          <w:rFonts w:ascii="Arial" w:eastAsia="Times New Roman" w:hAnsi="Arial" w:cs="Arial"/>
          <w:color w:val="000000"/>
          <w:sz w:val="27"/>
          <w:szCs w:val="27"/>
        </w:rPr>
        <w:t> (also known as T4 or L-3,5,3',5'-tetraiodothyronine)</w:t>
      </w:r>
    </w:p>
    <w:p w14:paraId="5D64E278" w14:textId="77777777" w:rsidR="009D6657" w:rsidRPr="009D6657" w:rsidRDefault="009D6657" w:rsidP="009D6657">
      <w:pPr>
        <w:numPr>
          <w:ilvl w:val="0"/>
          <w:numId w:val="1"/>
        </w:numPr>
        <w:spacing w:before="100" w:beforeAutospacing="1" w:after="150" w:line="240" w:lineRule="auto"/>
        <w:rPr>
          <w:rFonts w:ascii="Arial" w:eastAsia="Times New Roman" w:hAnsi="Arial" w:cs="Arial"/>
          <w:color w:val="000000"/>
          <w:sz w:val="27"/>
          <w:szCs w:val="27"/>
        </w:rPr>
      </w:pPr>
      <w:r w:rsidRPr="009D6657">
        <w:rPr>
          <w:rFonts w:ascii="Arial" w:eastAsia="Times New Roman" w:hAnsi="Arial" w:cs="Arial"/>
          <w:b/>
          <w:bCs/>
          <w:color w:val="000000"/>
          <w:sz w:val="27"/>
          <w:szCs w:val="27"/>
        </w:rPr>
        <w:t>triiodothyronine</w:t>
      </w:r>
      <w:r w:rsidRPr="009D6657">
        <w:rPr>
          <w:rFonts w:ascii="Arial" w:eastAsia="Times New Roman" w:hAnsi="Arial" w:cs="Arial"/>
          <w:color w:val="000000"/>
          <w:sz w:val="27"/>
          <w:szCs w:val="27"/>
        </w:rPr>
        <w:t> (T3 or L-3,5,3'-triiodothyronine)</w:t>
      </w:r>
    </w:p>
    <w:p w14:paraId="0C0CB12A" w14:textId="06718CF8" w:rsidR="008A653A" w:rsidRDefault="008A653A" w:rsidP="008A653A">
      <w:pPr>
        <w:spacing w:before="100" w:beforeAutospacing="1" w:after="100" w:afterAutospacing="1" w:line="240" w:lineRule="auto"/>
        <w:jc w:val="center"/>
        <w:rPr>
          <w:rFonts w:ascii="Arial" w:eastAsia="Times New Roman" w:hAnsi="Arial" w:cs="Arial"/>
          <w:color w:val="000000"/>
          <w:sz w:val="27"/>
          <w:szCs w:val="27"/>
        </w:rPr>
      </w:pPr>
      <w:r>
        <w:rPr>
          <w:noProof/>
        </w:rPr>
        <w:lastRenderedPageBreak/>
        <w:drawing>
          <wp:inline distT="0" distB="0" distL="0" distR="0" wp14:anchorId="61CF0819" wp14:editId="1E719518">
            <wp:extent cx="5400675" cy="4050506"/>
            <wp:effectExtent l="0" t="0" r="0" b="7620"/>
            <wp:docPr id="4" name="Picture 4" descr="Thyroid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yroid G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2092" cy="4066569"/>
                    </a:xfrm>
                    <a:prstGeom prst="rect">
                      <a:avLst/>
                    </a:prstGeom>
                    <a:noFill/>
                    <a:ln>
                      <a:noFill/>
                    </a:ln>
                  </pic:spPr>
                </pic:pic>
              </a:graphicData>
            </a:graphic>
          </wp:inline>
        </w:drawing>
      </w:r>
    </w:p>
    <w:p w14:paraId="4D39B200" w14:textId="43D0542B" w:rsidR="008A653A" w:rsidRDefault="00124B90" w:rsidP="008A653A">
      <w:pPr>
        <w:spacing w:before="100" w:beforeAutospacing="1" w:after="100" w:afterAutospacing="1" w:line="240" w:lineRule="auto"/>
        <w:rPr>
          <w:rFonts w:ascii="Arial" w:eastAsia="Times New Roman" w:hAnsi="Arial" w:cs="Arial"/>
          <w:color w:val="000000"/>
          <w:sz w:val="27"/>
          <w:szCs w:val="27"/>
        </w:rPr>
      </w:pPr>
      <w:r>
        <w:rPr>
          <w:rFonts w:ascii="Arial" w:eastAsia="Times New Roman" w:hAnsi="Arial" w:cs="Arial"/>
          <w:color w:val="000000"/>
          <w:sz w:val="27"/>
          <w:szCs w:val="27"/>
        </w:rPr>
        <w:t>[</w:t>
      </w:r>
      <w:proofErr w:type="gramStart"/>
      <w:r w:rsidR="008A653A">
        <w:rPr>
          <w:rFonts w:ascii="Arial" w:eastAsia="Times New Roman" w:hAnsi="Arial" w:cs="Arial"/>
          <w:color w:val="000000"/>
          <w:sz w:val="27"/>
          <w:szCs w:val="27"/>
        </w:rPr>
        <w:t>You</w:t>
      </w:r>
      <w:proofErr w:type="gramEnd"/>
      <w:r w:rsidR="008A653A">
        <w:rPr>
          <w:rFonts w:ascii="Arial" w:eastAsia="Times New Roman" w:hAnsi="Arial" w:cs="Arial"/>
          <w:color w:val="000000"/>
          <w:sz w:val="27"/>
          <w:szCs w:val="27"/>
        </w:rPr>
        <w:t xml:space="preserve"> chemistry fans will want to eventually correct me so I’ll talk about it now. Iodide vs. Iodine (I-Oh-Dyed vs. I-Oh-</w:t>
      </w:r>
      <w:r>
        <w:rPr>
          <w:rFonts w:ascii="Arial" w:eastAsia="Times New Roman" w:hAnsi="Arial" w:cs="Arial"/>
          <w:color w:val="000000"/>
          <w:sz w:val="27"/>
          <w:szCs w:val="27"/>
        </w:rPr>
        <w:t>Dyne).</w:t>
      </w:r>
      <w:r w:rsidRPr="00124B90">
        <w:rPr>
          <w:rFonts w:ascii="Arial" w:eastAsia="Times New Roman" w:hAnsi="Arial" w:cs="Arial"/>
          <w:b/>
          <w:bCs/>
          <w:i/>
          <w:iCs/>
          <w:color w:val="000000"/>
          <w:sz w:val="27"/>
          <w:szCs w:val="27"/>
        </w:rPr>
        <w:t> Iodine</w:t>
      </w:r>
      <w:r w:rsidRPr="00124B90">
        <w:rPr>
          <w:rFonts w:ascii="Arial" w:eastAsia="Times New Roman" w:hAnsi="Arial" w:cs="Arial"/>
          <w:color w:val="000000"/>
          <w:sz w:val="27"/>
          <w:szCs w:val="27"/>
        </w:rPr>
        <w:t xml:space="preserve"> is the element found on the periodic </w:t>
      </w:r>
      <w:r>
        <w:rPr>
          <w:rFonts w:ascii="Arial" w:eastAsia="Times New Roman" w:hAnsi="Arial" w:cs="Arial"/>
          <w:color w:val="000000"/>
          <w:sz w:val="27"/>
          <w:szCs w:val="27"/>
        </w:rPr>
        <w:t>table</w:t>
      </w:r>
      <w:r w:rsidRPr="00124B90">
        <w:rPr>
          <w:rFonts w:ascii="Arial" w:eastAsia="Times New Roman" w:hAnsi="Arial" w:cs="Arial"/>
          <w:color w:val="000000"/>
          <w:sz w:val="27"/>
          <w:szCs w:val="27"/>
        </w:rPr>
        <w:t>.</w:t>
      </w:r>
      <w:r>
        <w:rPr>
          <w:rFonts w:ascii="Arial" w:eastAsia="Times New Roman" w:hAnsi="Arial" w:cs="Arial"/>
          <w:color w:val="000000"/>
          <w:sz w:val="27"/>
          <w:szCs w:val="27"/>
        </w:rPr>
        <w:t xml:space="preserve">    </w:t>
      </w:r>
      <w:r w:rsidRPr="00124B90">
        <w:rPr>
          <w:rFonts w:ascii="Arial" w:eastAsia="Times New Roman" w:hAnsi="Arial" w:cs="Arial"/>
          <w:b/>
          <w:bCs/>
          <w:i/>
          <w:iCs/>
          <w:color w:val="000000"/>
          <w:sz w:val="27"/>
          <w:szCs w:val="27"/>
        </w:rPr>
        <w:t>Iodide</w:t>
      </w:r>
      <w:r w:rsidRPr="00124B90">
        <w:rPr>
          <w:rFonts w:ascii="Arial" w:eastAsia="Times New Roman" w:hAnsi="Arial" w:cs="Arial"/>
          <w:color w:val="000000"/>
          <w:sz w:val="27"/>
          <w:szCs w:val="27"/>
        </w:rPr>
        <w:t> is the ion form of iodine, occurring when iodine bonds with another element, such as potassium. Dietary iodine also occurs naturally as an iodide, such as potassium iodide or sodium iodide</w:t>
      </w:r>
      <w:r>
        <w:rPr>
          <w:rFonts w:ascii="Arial" w:eastAsia="Times New Roman" w:hAnsi="Arial" w:cs="Arial"/>
          <w:color w:val="000000"/>
          <w:sz w:val="27"/>
          <w:szCs w:val="27"/>
        </w:rPr>
        <w:t>.]</w:t>
      </w:r>
    </w:p>
    <w:p w14:paraId="02510FA8" w14:textId="1CDAAC32" w:rsidR="00C90B2F" w:rsidRDefault="00C90B2F" w:rsidP="009D6657">
      <w:pPr>
        <w:spacing w:before="100" w:beforeAutospacing="1" w:after="100" w:afterAutospacing="1" w:line="240" w:lineRule="auto"/>
        <w:rPr>
          <w:rFonts w:ascii="Arial" w:eastAsia="Times New Roman" w:hAnsi="Arial" w:cs="Arial"/>
          <w:color w:val="000000"/>
          <w:sz w:val="27"/>
          <w:szCs w:val="27"/>
        </w:rPr>
      </w:pPr>
      <w:r>
        <w:rPr>
          <w:rFonts w:ascii="Arial" w:eastAsia="Times New Roman" w:hAnsi="Arial" w:cs="Arial"/>
          <w:color w:val="000000"/>
          <w:sz w:val="27"/>
          <w:szCs w:val="27"/>
        </w:rPr>
        <w:t xml:space="preserve">A little bit of foreshadowing here, T3 and T4 enter their target cells just as a steroid hormone would to bind to its receptor inside its target cell. But notice that T3 and T4 are not derived from cholesterol like the steroid hormones are. </w:t>
      </w:r>
    </w:p>
    <w:p w14:paraId="7AD24F62" w14:textId="2A39D60E" w:rsidR="009D6657" w:rsidRPr="009D6657" w:rsidRDefault="009D6657" w:rsidP="009D6657">
      <w:pPr>
        <w:spacing w:before="100" w:beforeAutospacing="1" w:after="100" w:afterAutospacing="1" w:line="240" w:lineRule="auto"/>
        <w:rPr>
          <w:rFonts w:ascii="Arial" w:eastAsia="Times New Roman" w:hAnsi="Arial" w:cs="Arial"/>
          <w:color w:val="000000"/>
          <w:sz w:val="27"/>
          <w:szCs w:val="27"/>
        </w:rPr>
      </w:pPr>
      <w:r w:rsidRPr="009D6657">
        <w:rPr>
          <w:rFonts w:ascii="Arial" w:eastAsia="Times New Roman" w:hAnsi="Arial" w:cs="Arial"/>
          <w:color w:val="000000"/>
          <w:sz w:val="27"/>
          <w:szCs w:val="27"/>
        </w:rPr>
        <w:t xml:space="preserve">As shown in the following diagram, the thyroid hormones are basically two </w:t>
      </w:r>
      <w:proofErr w:type="spellStart"/>
      <w:r w:rsidRPr="009D6657">
        <w:rPr>
          <w:rFonts w:ascii="Arial" w:eastAsia="Times New Roman" w:hAnsi="Arial" w:cs="Arial"/>
          <w:color w:val="000000"/>
          <w:sz w:val="27"/>
          <w:szCs w:val="27"/>
        </w:rPr>
        <w:t>tyrosines</w:t>
      </w:r>
      <w:proofErr w:type="spellEnd"/>
      <w:r w:rsidRPr="009D6657">
        <w:rPr>
          <w:rFonts w:ascii="Arial" w:eastAsia="Times New Roman" w:hAnsi="Arial" w:cs="Arial"/>
          <w:color w:val="000000"/>
          <w:sz w:val="27"/>
          <w:szCs w:val="27"/>
        </w:rPr>
        <w:t xml:space="preserve"> linked together with the critical addition of iodine at three or four positions on the aromatic rings. The number and position of the </w:t>
      </w:r>
      <w:proofErr w:type="spellStart"/>
      <w:r w:rsidRPr="009D6657">
        <w:rPr>
          <w:rFonts w:ascii="Arial" w:eastAsia="Times New Roman" w:hAnsi="Arial" w:cs="Arial"/>
          <w:color w:val="000000"/>
          <w:sz w:val="27"/>
          <w:szCs w:val="27"/>
        </w:rPr>
        <w:t>iodines</w:t>
      </w:r>
      <w:proofErr w:type="spellEnd"/>
      <w:r w:rsidRPr="009D6657">
        <w:rPr>
          <w:rFonts w:ascii="Arial" w:eastAsia="Times New Roman" w:hAnsi="Arial" w:cs="Arial"/>
          <w:color w:val="000000"/>
          <w:sz w:val="27"/>
          <w:szCs w:val="27"/>
        </w:rPr>
        <w:t xml:space="preserve"> is important. Several other iodinated molecules are generated that have little or no biological activity; </w:t>
      </w:r>
      <w:proofErr w:type="spellStart"/>
      <w:r w:rsidRPr="009D6657">
        <w:rPr>
          <w:rFonts w:ascii="Arial" w:eastAsia="Times New Roman" w:hAnsi="Arial" w:cs="Arial"/>
          <w:color w:val="000000"/>
          <w:sz w:val="27"/>
          <w:szCs w:val="27"/>
        </w:rPr>
        <w:t>socalled</w:t>
      </w:r>
      <w:proofErr w:type="spellEnd"/>
      <w:r w:rsidRPr="009D6657">
        <w:rPr>
          <w:rFonts w:ascii="Arial" w:eastAsia="Times New Roman" w:hAnsi="Arial" w:cs="Arial"/>
          <w:color w:val="000000"/>
          <w:sz w:val="27"/>
          <w:szCs w:val="27"/>
        </w:rPr>
        <w:t xml:space="preserve"> "reverse T3" is such an example.</w:t>
      </w:r>
    </w:p>
    <w:p w14:paraId="713C5B03" w14:textId="77777777" w:rsidR="009D6657" w:rsidRPr="009D6657" w:rsidRDefault="009D6657" w:rsidP="009B4F70">
      <w:pPr>
        <w:spacing w:after="0" w:line="240" w:lineRule="auto"/>
        <w:jc w:val="center"/>
        <w:rPr>
          <w:rFonts w:ascii="Times New Roman" w:eastAsia="Times New Roman" w:hAnsi="Times New Roman" w:cs="Times New Roman"/>
          <w:sz w:val="24"/>
          <w:szCs w:val="24"/>
        </w:rPr>
      </w:pPr>
      <w:r w:rsidRPr="009D6657">
        <w:rPr>
          <w:rFonts w:ascii="Times New Roman" w:eastAsia="Times New Roman" w:hAnsi="Times New Roman" w:cs="Times New Roman"/>
          <w:noProof/>
          <w:sz w:val="24"/>
          <w:szCs w:val="24"/>
        </w:rPr>
        <w:lastRenderedPageBreak/>
        <w:drawing>
          <wp:inline distT="0" distB="0" distL="0" distR="0" wp14:anchorId="4F7F402E" wp14:editId="5FCE0418">
            <wp:extent cx="4000500" cy="1905000"/>
            <wp:effectExtent l="0" t="0" r="0" b="0"/>
            <wp:docPr id="3" name="Picture 3" descr="http://www.vivo.colostate.edu/hbooks/pathphys/endocrine/thyroid/struc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vo.colostate.edu/hbooks/pathphys/endocrine/thyroid/structure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1905000"/>
                    </a:xfrm>
                    <a:prstGeom prst="rect">
                      <a:avLst/>
                    </a:prstGeom>
                    <a:noFill/>
                    <a:ln>
                      <a:noFill/>
                    </a:ln>
                  </pic:spPr>
                </pic:pic>
              </a:graphicData>
            </a:graphic>
          </wp:inline>
        </w:drawing>
      </w:r>
    </w:p>
    <w:p w14:paraId="337C6EF6" w14:textId="5F6FB458" w:rsidR="009D6657" w:rsidRDefault="009D6657" w:rsidP="009D6657">
      <w:pPr>
        <w:spacing w:before="100" w:beforeAutospacing="1" w:after="100" w:afterAutospacing="1" w:line="240" w:lineRule="auto"/>
        <w:rPr>
          <w:rFonts w:ascii="Arial" w:eastAsia="Times New Roman" w:hAnsi="Arial" w:cs="Arial"/>
          <w:color w:val="000000"/>
          <w:sz w:val="27"/>
          <w:szCs w:val="27"/>
        </w:rPr>
      </w:pPr>
      <w:r w:rsidRPr="009D6657">
        <w:rPr>
          <w:rFonts w:ascii="Arial" w:eastAsia="Times New Roman" w:hAnsi="Arial" w:cs="Arial"/>
          <w:color w:val="000000"/>
          <w:sz w:val="27"/>
          <w:szCs w:val="27"/>
        </w:rPr>
        <w:t>A large majority of the thyroid hormone secreted from the thyroid gland is T4, but T3 is the considerably more active hormone. Although some T3 is also secreted, the bulk of the T3 is derived by deiodination of T4 in peripheral tissues, especially liver and kidney. Deiodination of T4 also yields reverse T3, a molecule with no known metabolic activity.</w:t>
      </w:r>
      <w:r w:rsidR="00124B90">
        <w:rPr>
          <w:rFonts w:ascii="Arial" w:eastAsia="Times New Roman" w:hAnsi="Arial" w:cs="Arial"/>
          <w:color w:val="000000"/>
          <w:sz w:val="27"/>
          <w:szCs w:val="27"/>
        </w:rPr>
        <w:t xml:space="preserve"> Since T4 (thyroxine) is used to make T3, T4 can be referred to as the prohormone to T3.</w:t>
      </w:r>
    </w:p>
    <w:p w14:paraId="5B668974" w14:textId="584471D4" w:rsidR="00124B90" w:rsidRPr="009D6657" w:rsidRDefault="00124B90" w:rsidP="009D6657">
      <w:pPr>
        <w:spacing w:before="100" w:beforeAutospacing="1" w:after="100" w:afterAutospacing="1" w:line="240" w:lineRule="auto"/>
        <w:rPr>
          <w:rFonts w:ascii="Arial" w:eastAsia="Times New Roman" w:hAnsi="Arial" w:cs="Arial"/>
          <w:color w:val="000000"/>
          <w:sz w:val="27"/>
          <w:szCs w:val="27"/>
        </w:rPr>
      </w:pPr>
      <w:r>
        <w:rPr>
          <w:rFonts w:ascii="Arial" w:eastAsia="Times New Roman" w:hAnsi="Arial" w:cs="Arial"/>
          <w:color w:val="000000"/>
          <w:sz w:val="27"/>
          <w:szCs w:val="27"/>
        </w:rPr>
        <w:t>Confusing? Yes!</w:t>
      </w:r>
    </w:p>
    <w:p w14:paraId="47B9AA5C" w14:textId="16CD5FA3" w:rsidR="009D6657" w:rsidRPr="009D6657" w:rsidRDefault="009D6657" w:rsidP="009D6657">
      <w:pPr>
        <w:spacing w:before="100" w:beforeAutospacing="1" w:after="100" w:afterAutospacing="1" w:line="240" w:lineRule="auto"/>
        <w:rPr>
          <w:rFonts w:ascii="Arial" w:eastAsia="Times New Roman" w:hAnsi="Arial" w:cs="Arial"/>
          <w:color w:val="000000"/>
          <w:sz w:val="27"/>
          <w:szCs w:val="27"/>
        </w:rPr>
      </w:pPr>
      <w:r w:rsidRPr="009D6657">
        <w:rPr>
          <w:rFonts w:ascii="Arial" w:eastAsia="Times New Roman" w:hAnsi="Arial" w:cs="Arial"/>
          <w:color w:val="000000"/>
          <w:sz w:val="27"/>
          <w:szCs w:val="27"/>
        </w:rPr>
        <w:t>Thyroid hormones are poorly soluble in water, and more than 99% of the T3 and T4 circulating in blood is bound to carrier proteins. The principle carrier of thyroid hormones is </w:t>
      </w:r>
      <w:r w:rsidRPr="009B4F70">
        <w:rPr>
          <w:rFonts w:ascii="Arial" w:eastAsia="Times New Roman" w:hAnsi="Arial" w:cs="Arial"/>
          <w:b/>
          <w:i/>
          <w:iCs/>
          <w:color w:val="000000"/>
          <w:sz w:val="27"/>
          <w:szCs w:val="27"/>
        </w:rPr>
        <w:t>thyroxine-binding globulin</w:t>
      </w:r>
      <w:r w:rsidRPr="009D6657">
        <w:rPr>
          <w:rFonts w:ascii="Arial" w:eastAsia="Times New Roman" w:hAnsi="Arial" w:cs="Arial"/>
          <w:color w:val="000000"/>
          <w:sz w:val="27"/>
          <w:szCs w:val="27"/>
        </w:rPr>
        <w:t xml:space="preserve">, a glycoprotein synthesized in the liver. Two other carriers are </w:t>
      </w:r>
      <w:r w:rsidR="00380A06" w:rsidRPr="009D6657">
        <w:rPr>
          <w:rFonts w:ascii="Arial" w:eastAsia="Times New Roman" w:hAnsi="Arial" w:cs="Arial"/>
          <w:color w:val="000000"/>
          <w:sz w:val="27"/>
          <w:szCs w:val="27"/>
        </w:rPr>
        <w:t>transthyretin</w:t>
      </w:r>
      <w:r w:rsidRPr="009D6657">
        <w:rPr>
          <w:rFonts w:ascii="Arial" w:eastAsia="Times New Roman" w:hAnsi="Arial" w:cs="Arial"/>
          <w:color w:val="000000"/>
          <w:sz w:val="27"/>
          <w:szCs w:val="27"/>
        </w:rPr>
        <w:t xml:space="preserve"> and albumin. </w:t>
      </w:r>
      <w:r w:rsidR="00B7456E">
        <w:rPr>
          <w:rFonts w:ascii="Arial" w:eastAsia="Times New Roman" w:hAnsi="Arial" w:cs="Arial"/>
          <w:color w:val="000000"/>
          <w:sz w:val="27"/>
          <w:szCs w:val="27"/>
        </w:rPr>
        <w:t xml:space="preserve">You do not need to remember </w:t>
      </w:r>
      <w:proofErr w:type="gramStart"/>
      <w:r w:rsidR="00B7456E">
        <w:rPr>
          <w:rFonts w:ascii="Arial" w:eastAsia="Times New Roman" w:hAnsi="Arial" w:cs="Arial"/>
          <w:color w:val="000000"/>
          <w:sz w:val="27"/>
          <w:szCs w:val="27"/>
        </w:rPr>
        <w:t>transthyre</w:t>
      </w:r>
      <w:r w:rsidR="00380A06">
        <w:rPr>
          <w:rFonts w:ascii="Arial" w:eastAsia="Times New Roman" w:hAnsi="Arial" w:cs="Arial"/>
          <w:color w:val="000000"/>
          <w:sz w:val="27"/>
          <w:szCs w:val="27"/>
        </w:rPr>
        <w:t>t</w:t>
      </w:r>
      <w:r w:rsidR="00B7456E">
        <w:rPr>
          <w:rFonts w:ascii="Arial" w:eastAsia="Times New Roman" w:hAnsi="Arial" w:cs="Arial"/>
          <w:color w:val="000000"/>
          <w:sz w:val="27"/>
          <w:szCs w:val="27"/>
        </w:rPr>
        <w:t>in, but</w:t>
      </w:r>
      <w:proofErr w:type="gramEnd"/>
      <w:r w:rsidR="00B7456E">
        <w:rPr>
          <w:rFonts w:ascii="Arial" w:eastAsia="Times New Roman" w:hAnsi="Arial" w:cs="Arial"/>
          <w:color w:val="000000"/>
          <w:sz w:val="27"/>
          <w:szCs w:val="27"/>
        </w:rPr>
        <w:t xml:space="preserve"> do remember that albumin acts to transport T3 and T4 while in the blood. </w:t>
      </w:r>
      <w:r w:rsidRPr="009D6657">
        <w:rPr>
          <w:rFonts w:ascii="Arial" w:eastAsia="Times New Roman" w:hAnsi="Arial" w:cs="Arial"/>
          <w:color w:val="000000"/>
          <w:sz w:val="27"/>
          <w:szCs w:val="27"/>
        </w:rPr>
        <w:t>Carrier proteins allow maintenance of a stable pool of thyroid hormones from which the active, free hormones are released for uptake by target cells.</w:t>
      </w:r>
    </w:p>
    <w:p w14:paraId="38C960D7" w14:textId="77777777" w:rsidR="00B32830" w:rsidRPr="00A30A93" w:rsidRDefault="00B7456E">
      <w:pPr>
        <w:rPr>
          <w:rFonts w:ascii="Georgia" w:hAnsi="Georgia"/>
          <w:sz w:val="27"/>
          <w:szCs w:val="27"/>
        </w:rPr>
      </w:pPr>
      <w:r w:rsidRPr="00A30A93">
        <w:rPr>
          <w:rFonts w:ascii="Georgia" w:hAnsi="Georgia"/>
          <w:sz w:val="27"/>
          <w:szCs w:val="27"/>
        </w:rPr>
        <w:t>In review, t</w:t>
      </w:r>
      <w:r w:rsidR="00C2394F" w:rsidRPr="00A30A93">
        <w:rPr>
          <w:rFonts w:ascii="Georgia" w:hAnsi="Georgia"/>
          <w:sz w:val="27"/>
          <w:szCs w:val="27"/>
        </w:rPr>
        <w:t>he functional unit of the thyroid gland is the </w:t>
      </w:r>
      <w:hyperlink r:id="rId9" w:tooltip="Learn more about Follicle from ScienceDirect's AI-generated Topic Pages" w:history="1">
        <w:r w:rsidR="00C2394F" w:rsidRPr="00A30A93">
          <w:rPr>
            <w:rStyle w:val="Hyperlink"/>
            <w:rFonts w:ascii="Georgia" w:hAnsi="Georgia"/>
            <w:color w:val="auto"/>
            <w:sz w:val="27"/>
            <w:szCs w:val="27"/>
            <w:u w:val="none"/>
          </w:rPr>
          <w:t>follicle</w:t>
        </w:r>
      </w:hyperlink>
      <w:r w:rsidR="00C2394F" w:rsidRPr="00A30A93">
        <w:rPr>
          <w:rFonts w:ascii="Georgia" w:hAnsi="Georgia"/>
          <w:sz w:val="27"/>
          <w:szCs w:val="27"/>
        </w:rPr>
        <w:t>, which is composed of epithelial cells arranged as hollow vesicles of various shapes. Chemically, thyroid hormones are </w:t>
      </w:r>
      <w:hyperlink r:id="rId10" w:tooltip="Learn more about Amino Acid Derivative from ScienceDirect's AI-generated Topic Pages" w:history="1">
        <w:r w:rsidR="00C2394F" w:rsidRPr="00A30A93">
          <w:rPr>
            <w:rStyle w:val="Hyperlink"/>
            <w:rFonts w:ascii="Georgia" w:hAnsi="Georgia"/>
            <w:color w:val="auto"/>
            <w:sz w:val="27"/>
            <w:szCs w:val="27"/>
            <w:u w:val="none"/>
          </w:rPr>
          <w:t>α-amino acid</w:t>
        </w:r>
        <w:r w:rsidR="00E74713" w:rsidRPr="00A30A93">
          <w:rPr>
            <w:rStyle w:val="Hyperlink"/>
            <w:rFonts w:ascii="Georgia" w:hAnsi="Georgia"/>
            <w:color w:val="auto"/>
            <w:sz w:val="27"/>
            <w:szCs w:val="27"/>
            <w:u w:val="none"/>
          </w:rPr>
          <w:t xml:space="preserve"> d</w:t>
        </w:r>
        <w:r w:rsidR="00C2394F" w:rsidRPr="00A30A93">
          <w:rPr>
            <w:rStyle w:val="Hyperlink"/>
            <w:rFonts w:ascii="Georgia" w:hAnsi="Georgia"/>
            <w:color w:val="auto"/>
            <w:sz w:val="27"/>
            <w:szCs w:val="27"/>
            <w:u w:val="none"/>
          </w:rPr>
          <w:t>erivatives</w:t>
        </w:r>
      </w:hyperlink>
      <w:r w:rsidR="00C2394F" w:rsidRPr="00A30A93">
        <w:rPr>
          <w:rFonts w:ascii="Georgia" w:hAnsi="Georgia"/>
          <w:sz w:val="27"/>
          <w:szCs w:val="27"/>
        </w:rPr>
        <w:t> of </w:t>
      </w:r>
      <w:hyperlink r:id="rId11" w:tooltip="Learn more about Tyrosine from ScienceDirect's AI-generated Topic Pages" w:history="1">
        <w:r w:rsidR="00C2394F" w:rsidRPr="00A30A93">
          <w:rPr>
            <w:rStyle w:val="Hyperlink"/>
            <w:rFonts w:ascii="Georgia" w:hAnsi="Georgia"/>
            <w:color w:val="auto"/>
            <w:sz w:val="27"/>
            <w:szCs w:val="27"/>
            <w:u w:val="none"/>
          </w:rPr>
          <w:t>tyrosine</w:t>
        </w:r>
      </w:hyperlink>
      <w:r w:rsidR="00C2394F" w:rsidRPr="00A30A93">
        <w:rPr>
          <w:rFonts w:ascii="Georgia" w:hAnsi="Georgia"/>
          <w:sz w:val="27"/>
          <w:szCs w:val="27"/>
        </w:rPr>
        <w:t> and</w:t>
      </w:r>
      <w:r w:rsidR="00E74713" w:rsidRPr="00A30A93">
        <w:rPr>
          <w:rFonts w:ascii="Georgia" w:hAnsi="Georgia"/>
          <w:sz w:val="27"/>
          <w:szCs w:val="27"/>
        </w:rPr>
        <w:t xml:space="preserve"> i</w:t>
      </w:r>
      <w:r w:rsidR="00C2394F" w:rsidRPr="00A30A93">
        <w:rPr>
          <w:rFonts w:ascii="Georgia" w:hAnsi="Georgia"/>
          <w:sz w:val="27"/>
          <w:szCs w:val="27"/>
        </w:rPr>
        <w:t>nclude </w:t>
      </w:r>
      <w:hyperlink r:id="rId12" w:tooltip="Learn more about Thyroxine from ScienceDirect's AI-generated Topic Pages" w:history="1">
        <w:r w:rsidR="00C2394F" w:rsidRPr="00A30A93">
          <w:rPr>
            <w:rStyle w:val="Hyperlink"/>
            <w:rFonts w:ascii="Georgia" w:hAnsi="Georgia"/>
            <w:color w:val="auto"/>
            <w:sz w:val="27"/>
            <w:szCs w:val="27"/>
            <w:u w:val="none"/>
          </w:rPr>
          <w:t>thyroxine</w:t>
        </w:r>
      </w:hyperlink>
      <w:r w:rsidR="00C2394F" w:rsidRPr="00A30A93">
        <w:rPr>
          <w:rFonts w:ascii="Georgia" w:hAnsi="Georgia"/>
          <w:sz w:val="27"/>
          <w:szCs w:val="27"/>
        </w:rPr>
        <w:t> and </w:t>
      </w:r>
      <w:hyperlink r:id="rId13" w:tooltip="Learn more about Liothyronine from ScienceDirect's AI-generated Topic Pages" w:history="1">
        <w:r w:rsidR="00C2394F" w:rsidRPr="00A30A93">
          <w:rPr>
            <w:rStyle w:val="Hyperlink"/>
            <w:rFonts w:ascii="Georgia" w:hAnsi="Georgia"/>
            <w:color w:val="auto"/>
            <w:sz w:val="27"/>
            <w:szCs w:val="27"/>
            <w:u w:val="none"/>
          </w:rPr>
          <w:t>triiodothyronine</w:t>
        </w:r>
      </w:hyperlink>
      <w:r w:rsidR="00C2394F" w:rsidRPr="00A30A93">
        <w:rPr>
          <w:rFonts w:ascii="Georgia" w:hAnsi="Georgia"/>
          <w:sz w:val="27"/>
          <w:szCs w:val="27"/>
        </w:rPr>
        <w:t>. Thyroxine contains four atoms of </w:t>
      </w:r>
      <w:hyperlink r:id="rId14" w:tooltip="Learn more about Iodine from ScienceDirect's AI-generated Topic Pages" w:history="1">
        <w:r w:rsidR="00C2394F" w:rsidRPr="00A30A93">
          <w:rPr>
            <w:rStyle w:val="Hyperlink"/>
            <w:rFonts w:ascii="Georgia" w:hAnsi="Georgia"/>
            <w:color w:val="auto"/>
            <w:sz w:val="27"/>
            <w:szCs w:val="27"/>
            <w:u w:val="none"/>
          </w:rPr>
          <w:t>iodine</w:t>
        </w:r>
      </w:hyperlink>
      <w:r w:rsidR="00C2394F" w:rsidRPr="00A30A93">
        <w:rPr>
          <w:rFonts w:ascii="Georgia" w:hAnsi="Georgia"/>
          <w:sz w:val="27"/>
          <w:szCs w:val="27"/>
        </w:rPr>
        <w:t xml:space="preserve"> and is abbreviated as T4; triiodothyronine, which has three atoms of iodine, is abbreviated as T3. Thyroxine, the major secretory product, is not the biologically active form of the hormone; however, it must be transformed to T3 at extrathyroidal sites. </w:t>
      </w:r>
    </w:p>
    <w:p w14:paraId="2094F4A5" w14:textId="2FFE2ABA" w:rsidR="00185891" w:rsidRDefault="005A6495">
      <w:pPr>
        <w:rPr>
          <w:rFonts w:ascii="Georgia" w:hAnsi="Georgia"/>
          <w:color w:val="2E2E2E"/>
          <w:sz w:val="27"/>
          <w:szCs w:val="27"/>
        </w:rPr>
      </w:pPr>
      <w:r w:rsidRPr="00A30A93">
        <w:rPr>
          <w:rFonts w:ascii="Georgia" w:hAnsi="Georgia"/>
          <w:sz w:val="27"/>
          <w:szCs w:val="27"/>
        </w:rPr>
        <w:t>Now in order to make or to undergo b</w:t>
      </w:r>
      <w:r w:rsidR="00C2394F" w:rsidRPr="00A30A93">
        <w:rPr>
          <w:rFonts w:ascii="Georgia" w:hAnsi="Georgia"/>
          <w:sz w:val="27"/>
          <w:szCs w:val="27"/>
        </w:rPr>
        <w:t xml:space="preserve">iosynthesis </w:t>
      </w:r>
      <w:r w:rsidRPr="00A30A93">
        <w:rPr>
          <w:rFonts w:ascii="Georgia" w:hAnsi="Georgia"/>
          <w:sz w:val="27"/>
          <w:szCs w:val="27"/>
        </w:rPr>
        <w:t xml:space="preserve">of T3 and T4 within a follicular cell the </w:t>
      </w:r>
      <w:proofErr w:type="spellStart"/>
      <w:r w:rsidRPr="00A30A93">
        <w:rPr>
          <w:rFonts w:ascii="Georgia" w:hAnsi="Georgia"/>
          <w:sz w:val="27"/>
          <w:szCs w:val="27"/>
        </w:rPr>
        <w:t>tyrosines</w:t>
      </w:r>
      <w:proofErr w:type="spellEnd"/>
      <w:r w:rsidRPr="00A30A93">
        <w:rPr>
          <w:rFonts w:ascii="Georgia" w:hAnsi="Georgia"/>
          <w:sz w:val="27"/>
          <w:szCs w:val="27"/>
        </w:rPr>
        <w:t xml:space="preserve"> that are going to have iodine added to them (iodinated) are bound and transported from within the follicular cells to the colloid and back into the follicular cell attached to</w:t>
      </w:r>
      <w:r w:rsidR="00720870" w:rsidRPr="00A30A93">
        <w:rPr>
          <w:rFonts w:ascii="Georgia" w:hAnsi="Georgia"/>
          <w:sz w:val="27"/>
          <w:szCs w:val="27"/>
        </w:rPr>
        <w:t xml:space="preserve"> </w:t>
      </w:r>
      <w:hyperlink r:id="rId15" w:tooltip="Learn more about Thyroglobulin from ScienceDirect's AI-generated Topic Pages" w:history="1">
        <w:r w:rsidR="00C2394F" w:rsidRPr="00A30A93">
          <w:rPr>
            <w:rStyle w:val="Hyperlink"/>
            <w:rFonts w:ascii="Georgia" w:hAnsi="Georgia"/>
            <w:color w:val="auto"/>
            <w:sz w:val="27"/>
            <w:szCs w:val="27"/>
            <w:u w:val="none"/>
          </w:rPr>
          <w:t>thyroglobulin</w:t>
        </w:r>
      </w:hyperlink>
      <w:r w:rsidR="00E74713" w:rsidRPr="00A30A93">
        <w:rPr>
          <w:rFonts w:ascii="Georgia" w:hAnsi="Georgia"/>
          <w:sz w:val="27"/>
          <w:szCs w:val="27"/>
        </w:rPr>
        <w:t xml:space="preserve">. </w:t>
      </w:r>
      <w:r w:rsidR="005C650D" w:rsidRPr="00A30A93">
        <w:rPr>
          <w:rFonts w:ascii="Georgia" w:hAnsi="Georgia"/>
          <w:b/>
          <w:bCs/>
          <w:sz w:val="27"/>
          <w:szCs w:val="27"/>
        </w:rPr>
        <w:t>Thyroglobulin</w:t>
      </w:r>
      <w:r w:rsidR="005C650D" w:rsidRPr="00A30A93">
        <w:rPr>
          <w:rFonts w:ascii="Georgia" w:hAnsi="Georgia"/>
          <w:sz w:val="27"/>
          <w:szCs w:val="27"/>
        </w:rPr>
        <w:t> (</w:t>
      </w:r>
      <w:proofErr w:type="spellStart"/>
      <w:r w:rsidR="005C650D" w:rsidRPr="00A30A93">
        <w:rPr>
          <w:rFonts w:ascii="Georgia" w:hAnsi="Georgia"/>
          <w:sz w:val="27"/>
          <w:szCs w:val="27"/>
        </w:rPr>
        <w:t>Tg</w:t>
      </w:r>
      <w:proofErr w:type="spellEnd"/>
      <w:r w:rsidR="005C650D" w:rsidRPr="00A30A93">
        <w:rPr>
          <w:rFonts w:ascii="Georgia" w:hAnsi="Georgia"/>
          <w:sz w:val="27"/>
          <w:szCs w:val="27"/>
        </w:rPr>
        <w:t xml:space="preserve">) acts as a substrate for the synthesis of the thyroid hormones thyroxine (T4) </w:t>
      </w:r>
      <w:r w:rsidR="005C650D" w:rsidRPr="005C650D">
        <w:rPr>
          <w:rFonts w:ascii="Georgia" w:hAnsi="Georgia"/>
          <w:color w:val="2E2E2E"/>
          <w:sz w:val="27"/>
          <w:szCs w:val="27"/>
        </w:rPr>
        <w:t>and triiodothyronine (T3), as well as the storage of the inactive forms of thyroid hormone and iodine within the follicular lumen of a thyroid follicle.</w:t>
      </w:r>
      <w:r w:rsidR="00185891">
        <w:rPr>
          <w:rFonts w:ascii="Georgia" w:hAnsi="Georgia"/>
          <w:color w:val="2E2E2E"/>
          <w:sz w:val="27"/>
          <w:szCs w:val="27"/>
        </w:rPr>
        <w:t xml:space="preserve"> T3 and T4 are attached to thyroglobulin and this complex is moved around inside the follicular cell </w:t>
      </w:r>
      <w:proofErr w:type="gramStart"/>
      <w:r w:rsidR="00185891">
        <w:rPr>
          <w:rFonts w:ascii="Georgia" w:hAnsi="Georgia"/>
          <w:color w:val="2E2E2E"/>
          <w:sz w:val="27"/>
          <w:szCs w:val="27"/>
        </w:rPr>
        <w:t>in order to</w:t>
      </w:r>
      <w:proofErr w:type="gramEnd"/>
      <w:r w:rsidR="00185891">
        <w:rPr>
          <w:rFonts w:ascii="Georgia" w:hAnsi="Georgia"/>
          <w:color w:val="2E2E2E"/>
          <w:sz w:val="27"/>
          <w:szCs w:val="27"/>
        </w:rPr>
        <w:t xml:space="preserve"> add </w:t>
      </w:r>
      <w:proofErr w:type="spellStart"/>
      <w:r w:rsidR="00185891">
        <w:rPr>
          <w:rFonts w:ascii="Georgia" w:hAnsi="Georgia"/>
          <w:color w:val="2E2E2E"/>
          <w:sz w:val="27"/>
          <w:szCs w:val="27"/>
        </w:rPr>
        <w:t>iodines</w:t>
      </w:r>
      <w:proofErr w:type="spellEnd"/>
      <w:r w:rsidR="00185891">
        <w:rPr>
          <w:rFonts w:ascii="Georgia" w:hAnsi="Georgia"/>
          <w:color w:val="2E2E2E"/>
          <w:sz w:val="27"/>
          <w:szCs w:val="27"/>
        </w:rPr>
        <w:t xml:space="preserve"> and synthesize T3 and T4. </w:t>
      </w:r>
    </w:p>
    <w:p w14:paraId="44B9DFC3" w14:textId="30ACE25E" w:rsidR="001C57AF" w:rsidRDefault="001C57AF" w:rsidP="001C57AF">
      <w:pPr>
        <w:jc w:val="center"/>
        <w:rPr>
          <w:rFonts w:ascii="Georgia" w:hAnsi="Georgia"/>
          <w:color w:val="2E2E2E"/>
          <w:sz w:val="27"/>
          <w:szCs w:val="27"/>
        </w:rPr>
      </w:pPr>
      <w:r>
        <w:rPr>
          <w:noProof/>
        </w:rPr>
        <w:lastRenderedPageBreak/>
        <w:drawing>
          <wp:inline distT="0" distB="0" distL="0" distR="0" wp14:anchorId="35B1D344" wp14:editId="4FCAC322">
            <wp:extent cx="6076950" cy="3419475"/>
            <wp:effectExtent l="19050" t="19050" r="19050" b="28575"/>
            <wp:docPr id="10" name="Picture 10" descr="Thyroid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yroid g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w="12700">
                      <a:solidFill>
                        <a:schemeClr val="tx1"/>
                      </a:solidFill>
                    </a:ln>
                  </pic:spPr>
                </pic:pic>
              </a:graphicData>
            </a:graphic>
          </wp:inline>
        </w:drawing>
      </w:r>
    </w:p>
    <w:p w14:paraId="73750304" w14:textId="6B082150" w:rsidR="001C57AF" w:rsidRDefault="001C57AF" w:rsidP="001C57AF">
      <w:pPr>
        <w:jc w:val="center"/>
        <w:rPr>
          <w:rFonts w:ascii="Georgia" w:hAnsi="Georgia"/>
          <w:color w:val="2E2E2E"/>
          <w:sz w:val="27"/>
          <w:szCs w:val="27"/>
        </w:rPr>
      </w:pPr>
      <w:r>
        <w:rPr>
          <w:rFonts w:ascii="Georgia" w:hAnsi="Georgia"/>
          <w:color w:val="2E2E2E"/>
          <w:sz w:val="27"/>
          <w:szCs w:val="27"/>
        </w:rPr>
        <w:t xml:space="preserve">Many anatomy </w:t>
      </w:r>
      <w:proofErr w:type="gramStart"/>
      <w:r>
        <w:rPr>
          <w:rFonts w:ascii="Georgia" w:hAnsi="Georgia"/>
          <w:color w:val="2E2E2E"/>
          <w:sz w:val="27"/>
          <w:szCs w:val="27"/>
        </w:rPr>
        <w:t>textbook</w:t>
      </w:r>
      <w:proofErr w:type="gramEnd"/>
      <w:r>
        <w:rPr>
          <w:rFonts w:ascii="Georgia" w:hAnsi="Georgia"/>
          <w:color w:val="2E2E2E"/>
          <w:sz w:val="27"/>
          <w:szCs w:val="27"/>
        </w:rPr>
        <w:t xml:space="preserve"> will label the ‘colloid’ as ‘thyroglobulin’.</w:t>
      </w:r>
    </w:p>
    <w:p w14:paraId="31F2DE51" w14:textId="513DA20E" w:rsidR="001C57AF" w:rsidRDefault="001C57AF" w:rsidP="001C57AF">
      <w:pPr>
        <w:jc w:val="center"/>
        <w:rPr>
          <w:rFonts w:ascii="Georgia" w:hAnsi="Georgia"/>
          <w:color w:val="2E2E2E"/>
          <w:sz w:val="27"/>
          <w:szCs w:val="27"/>
        </w:rPr>
      </w:pPr>
      <w:r>
        <w:rPr>
          <w:noProof/>
        </w:rPr>
        <w:drawing>
          <wp:inline distT="0" distB="0" distL="0" distR="0" wp14:anchorId="2F71D030" wp14:editId="6A698005">
            <wp:extent cx="4572000" cy="3429000"/>
            <wp:effectExtent l="0" t="0" r="0" b="0"/>
            <wp:docPr id="14" name="Picture 14" descr="Histology of thyroid glan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logy of thyroid gland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47EDA0A" w14:textId="25FD28AC" w:rsidR="001C57AF" w:rsidRDefault="001C57AF" w:rsidP="001C57AF">
      <w:pPr>
        <w:jc w:val="center"/>
        <w:rPr>
          <w:rFonts w:ascii="Georgia" w:hAnsi="Georgia"/>
          <w:color w:val="2E2E2E"/>
          <w:sz w:val="27"/>
          <w:szCs w:val="27"/>
        </w:rPr>
      </w:pPr>
      <w:r>
        <w:rPr>
          <w:rFonts w:ascii="Georgia" w:hAnsi="Georgia"/>
          <w:color w:val="2E2E2E"/>
          <w:sz w:val="27"/>
          <w:szCs w:val="27"/>
        </w:rPr>
        <w:t>Colloid is the pink-staining, non-cellular material found inside the thyroid follicle. The thyroglobulin is a molecule used in the process of making T4 and T3.</w:t>
      </w:r>
    </w:p>
    <w:p w14:paraId="19D01482" w14:textId="77777777" w:rsidR="001C57AF" w:rsidRDefault="001C57AF" w:rsidP="001C57AF">
      <w:pPr>
        <w:rPr>
          <w:rFonts w:ascii="Georgia" w:hAnsi="Georgia"/>
          <w:color w:val="2E2E2E"/>
          <w:sz w:val="27"/>
          <w:szCs w:val="27"/>
        </w:rPr>
      </w:pPr>
    </w:p>
    <w:p w14:paraId="0D7A1DEF" w14:textId="77777777" w:rsidR="00A018AF" w:rsidRDefault="00185891" w:rsidP="00185891">
      <w:pPr>
        <w:jc w:val="center"/>
        <w:rPr>
          <w:rFonts w:ascii="Georgia" w:hAnsi="Georgia"/>
          <w:color w:val="2E2E2E"/>
          <w:sz w:val="27"/>
          <w:szCs w:val="27"/>
        </w:rPr>
      </w:pPr>
      <w:r>
        <w:rPr>
          <w:noProof/>
        </w:rPr>
        <w:lastRenderedPageBreak/>
        <w:drawing>
          <wp:inline distT="0" distB="0" distL="0" distR="0" wp14:anchorId="7D7FEF52" wp14:editId="300D1E7E">
            <wp:extent cx="5981700" cy="3745763"/>
            <wp:effectExtent l="19050" t="19050" r="19050" b="26670"/>
            <wp:docPr id="7" name="Picture 7" descr="Image result for t3 and t4 receptor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3 and t4 receptor biochemical pathway&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4228" cy="3753608"/>
                    </a:xfrm>
                    <a:prstGeom prst="rect">
                      <a:avLst/>
                    </a:prstGeom>
                    <a:noFill/>
                    <a:ln w="12700">
                      <a:solidFill>
                        <a:schemeClr val="tx1"/>
                      </a:solidFill>
                    </a:ln>
                  </pic:spPr>
                </pic:pic>
              </a:graphicData>
            </a:graphic>
          </wp:inline>
        </w:drawing>
      </w:r>
    </w:p>
    <w:p w14:paraId="20DB11F3" w14:textId="77777777" w:rsidR="00521654" w:rsidRDefault="00A018AF" w:rsidP="00A018AF">
      <w:pPr>
        <w:rPr>
          <w:rFonts w:ascii="Georgia" w:hAnsi="Georgia"/>
          <w:color w:val="2E2E2E"/>
          <w:sz w:val="27"/>
          <w:szCs w:val="27"/>
        </w:rPr>
      </w:pPr>
      <w:r>
        <w:rPr>
          <w:rFonts w:ascii="Georgia" w:hAnsi="Georgia"/>
          <w:color w:val="2E2E2E"/>
          <w:sz w:val="27"/>
          <w:szCs w:val="27"/>
        </w:rPr>
        <w:t xml:space="preserve">As you can see from the diagram above, iodine is transported out of the blood, through the follicular cell into the center of the follicle to become part of the mixture of molecules and atoms within what is called the colloid. The follicular cell produces thyroglobulin and transports it out of the follicular cell into the colloid. It acts as a molecular backbone for the synthesis of T3 and T4. </w:t>
      </w:r>
      <w:r w:rsidR="00B62B86">
        <w:rPr>
          <w:rFonts w:ascii="Georgia" w:hAnsi="Georgia"/>
          <w:color w:val="2E2E2E"/>
          <w:sz w:val="27"/>
          <w:szCs w:val="27"/>
        </w:rPr>
        <w:t xml:space="preserve">The </w:t>
      </w:r>
      <w:proofErr w:type="spellStart"/>
      <w:r w:rsidR="00B62B86">
        <w:rPr>
          <w:rFonts w:ascii="Georgia" w:hAnsi="Georgia"/>
          <w:color w:val="2E2E2E"/>
          <w:sz w:val="27"/>
          <w:szCs w:val="27"/>
        </w:rPr>
        <w:t>tyrosines</w:t>
      </w:r>
      <w:proofErr w:type="spellEnd"/>
      <w:r w:rsidR="00B62B86">
        <w:rPr>
          <w:rFonts w:ascii="Georgia" w:hAnsi="Georgia"/>
          <w:color w:val="2E2E2E"/>
          <w:sz w:val="27"/>
          <w:szCs w:val="27"/>
        </w:rPr>
        <w:t xml:space="preserve"> are attached to thyroglobulin and from there the </w:t>
      </w:r>
      <w:proofErr w:type="spellStart"/>
      <w:r w:rsidR="00B62B86">
        <w:rPr>
          <w:rFonts w:ascii="Georgia" w:hAnsi="Georgia"/>
          <w:color w:val="2E2E2E"/>
          <w:sz w:val="27"/>
          <w:szCs w:val="27"/>
        </w:rPr>
        <w:t>iodines</w:t>
      </w:r>
      <w:proofErr w:type="spellEnd"/>
      <w:r w:rsidR="00B62B86">
        <w:rPr>
          <w:rFonts w:ascii="Georgia" w:hAnsi="Georgia"/>
          <w:color w:val="2E2E2E"/>
          <w:sz w:val="27"/>
          <w:szCs w:val="27"/>
        </w:rPr>
        <w:t xml:space="preserve"> are attached to the </w:t>
      </w:r>
      <w:proofErr w:type="spellStart"/>
      <w:r w:rsidR="00B62B86">
        <w:rPr>
          <w:rFonts w:ascii="Georgia" w:hAnsi="Georgia"/>
          <w:color w:val="2E2E2E"/>
          <w:sz w:val="27"/>
          <w:szCs w:val="27"/>
        </w:rPr>
        <w:t>tyrosines</w:t>
      </w:r>
      <w:proofErr w:type="spellEnd"/>
      <w:r w:rsidR="00B62B86">
        <w:rPr>
          <w:rFonts w:ascii="Georgia" w:hAnsi="Georgia"/>
          <w:color w:val="2E2E2E"/>
          <w:sz w:val="27"/>
          <w:szCs w:val="27"/>
        </w:rPr>
        <w:t>. Once construction of T3 and T4 is complete, this entire compilation of thyroglobulin with attached T3 and T4 is transported back into the follicular cell where the T3 and T4 are removed from thyroglobulin and then the T3 and T</w:t>
      </w:r>
      <w:r w:rsidR="00272146">
        <w:rPr>
          <w:rFonts w:ascii="Georgia" w:hAnsi="Georgia"/>
          <w:color w:val="2E2E2E"/>
          <w:sz w:val="27"/>
          <w:szCs w:val="27"/>
        </w:rPr>
        <w:t>4</w:t>
      </w:r>
      <w:r w:rsidR="00B62B86">
        <w:rPr>
          <w:rFonts w:ascii="Georgia" w:hAnsi="Georgia"/>
          <w:color w:val="2E2E2E"/>
          <w:sz w:val="27"/>
          <w:szCs w:val="27"/>
        </w:rPr>
        <w:t xml:space="preserve"> can be released out of the follicular cell into the blood. </w:t>
      </w:r>
      <w:r w:rsidR="00521654">
        <w:rPr>
          <w:rFonts w:ascii="Georgia" w:hAnsi="Georgia"/>
          <w:color w:val="2E2E2E"/>
          <w:sz w:val="27"/>
          <w:szCs w:val="27"/>
        </w:rPr>
        <w:t>It can vary a lot but generally what is released into the blood would be around 80% T4 to 20% T3. Remember T4 is inactive and has to be activated into the active T3 in target cells.</w:t>
      </w:r>
    </w:p>
    <w:p w14:paraId="0F4C4CA1" w14:textId="77777777" w:rsidR="00AC7288" w:rsidRDefault="00AC7288" w:rsidP="00AC7288">
      <w:pPr>
        <w:jc w:val="center"/>
        <w:rPr>
          <w:rFonts w:ascii="Georgia" w:hAnsi="Georgia"/>
          <w:color w:val="2E2E2E"/>
          <w:sz w:val="27"/>
          <w:szCs w:val="27"/>
        </w:rPr>
      </w:pPr>
      <w:r>
        <w:rPr>
          <w:noProof/>
        </w:rPr>
        <w:lastRenderedPageBreak/>
        <w:drawing>
          <wp:inline distT="0" distB="0" distL="0" distR="0" wp14:anchorId="02578B70" wp14:editId="738CFBFC">
            <wp:extent cx="5715000" cy="4286250"/>
            <wp:effectExtent l="19050" t="19050" r="19050" b="19050"/>
            <wp:docPr id="9" name="Picture 9" descr="Image result for t3 and t4 receptor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t3 and t4 receptor biochemical pathway&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w="12700">
                      <a:solidFill>
                        <a:schemeClr val="tx1"/>
                      </a:solidFill>
                    </a:ln>
                  </pic:spPr>
                </pic:pic>
              </a:graphicData>
            </a:graphic>
          </wp:inline>
        </w:drawing>
      </w:r>
    </w:p>
    <w:p w14:paraId="7D247C8C" w14:textId="77777777" w:rsidR="00AC7288" w:rsidRDefault="00AC7288" w:rsidP="00AC7288">
      <w:pPr>
        <w:jc w:val="center"/>
        <w:rPr>
          <w:rFonts w:ascii="Georgia" w:hAnsi="Georgia"/>
          <w:color w:val="2E2E2E"/>
          <w:sz w:val="27"/>
          <w:szCs w:val="27"/>
        </w:rPr>
      </w:pPr>
      <w:r>
        <w:rPr>
          <w:noProof/>
        </w:rPr>
        <w:drawing>
          <wp:inline distT="0" distB="0" distL="0" distR="0" wp14:anchorId="02ABEA83" wp14:editId="185066A7">
            <wp:extent cx="6353175" cy="3260708"/>
            <wp:effectExtent l="19050" t="19050" r="9525" b="16510"/>
            <wp:docPr id="1" name="Picture 1" descr="Image result for t3 and t4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3 and t4 biochemical pathway&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1287" cy="3270004"/>
                    </a:xfrm>
                    <a:prstGeom prst="rect">
                      <a:avLst/>
                    </a:prstGeom>
                    <a:noFill/>
                    <a:ln w="19050">
                      <a:solidFill>
                        <a:schemeClr val="tx1"/>
                      </a:solidFill>
                    </a:ln>
                  </pic:spPr>
                </pic:pic>
              </a:graphicData>
            </a:graphic>
          </wp:inline>
        </w:drawing>
      </w:r>
    </w:p>
    <w:p w14:paraId="7BCB12AC" w14:textId="77777777" w:rsidR="00AC7288" w:rsidRDefault="00AC7288" w:rsidP="00AC7288">
      <w:pPr>
        <w:jc w:val="center"/>
        <w:rPr>
          <w:rFonts w:ascii="Georgia" w:hAnsi="Georgia"/>
          <w:color w:val="2E2E2E"/>
          <w:sz w:val="27"/>
          <w:szCs w:val="27"/>
        </w:rPr>
      </w:pPr>
    </w:p>
    <w:p w14:paraId="38984E97" w14:textId="77777777" w:rsidR="00AC7288" w:rsidRDefault="00AC7288" w:rsidP="00AC7288">
      <w:pPr>
        <w:jc w:val="center"/>
        <w:rPr>
          <w:rFonts w:ascii="Georgia" w:hAnsi="Georgia"/>
          <w:color w:val="2E2E2E"/>
          <w:sz w:val="27"/>
          <w:szCs w:val="27"/>
        </w:rPr>
      </w:pPr>
      <w:r>
        <w:rPr>
          <w:noProof/>
        </w:rPr>
        <w:lastRenderedPageBreak/>
        <w:drawing>
          <wp:inline distT="0" distB="0" distL="0" distR="0" wp14:anchorId="5F7EDDF3" wp14:editId="2115967C">
            <wp:extent cx="6296025" cy="3709994"/>
            <wp:effectExtent l="19050" t="19050" r="9525" b="24130"/>
            <wp:docPr id="5" name="Picture 5" descr="Image result for t3 and t4 receptor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3 and t4 receptor biochemical pathway&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1398" cy="3719053"/>
                    </a:xfrm>
                    <a:prstGeom prst="rect">
                      <a:avLst/>
                    </a:prstGeom>
                    <a:noFill/>
                    <a:ln w="19050">
                      <a:solidFill>
                        <a:schemeClr val="tx1"/>
                      </a:solidFill>
                    </a:ln>
                  </pic:spPr>
                </pic:pic>
              </a:graphicData>
            </a:graphic>
          </wp:inline>
        </w:drawing>
      </w:r>
    </w:p>
    <w:p w14:paraId="460BC54E" w14:textId="77777777" w:rsidR="00DA5B22" w:rsidRDefault="00DA5B22" w:rsidP="00AC7288">
      <w:pPr>
        <w:jc w:val="center"/>
        <w:rPr>
          <w:rFonts w:ascii="Georgia" w:hAnsi="Georgia"/>
          <w:color w:val="2E2E2E"/>
          <w:sz w:val="27"/>
          <w:szCs w:val="27"/>
        </w:rPr>
      </w:pPr>
    </w:p>
    <w:p w14:paraId="4C9D21FE" w14:textId="7C0E23E6" w:rsidR="00AC7288" w:rsidRDefault="00FA2204" w:rsidP="00FA2204">
      <w:pPr>
        <w:rPr>
          <w:rFonts w:ascii="Georgia" w:hAnsi="Georgia"/>
          <w:color w:val="2E2E2E"/>
          <w:sz w:val="27"/>
          <w:szCs w:val="27"/>
        </w:rPr>
      </w:pPr>
      <w:r>
        <w:rPr>
          <w:rFonts w:ascii="Georgia" w:hAnsi="Georgia"/>
          <w:color w:val="2E2E2E"/>
          <w:sz w:val="27"/>
          <w:szCs w:val="27"/>
        </w:rPr>
        <w:t xml:space="preserve">Now what happens to T3 and T4? They are ‘special’. They, as you now know, are not derived from cholesterol but they do enter their target cells and bind to their receptors within their target cells just like a steroid hormone would.  </w:t>
      </w:r>
      <w:r w:rsidR="000918B4" w:rsidRPr="000918B4">
        <w:rPr>
          <w:rFonts w:ascii="Georgia" w:hAnsi="Georgia"/>
          <w:b/>
          <w:bCs/>
          <w:color w:val="2E2E2E"/>
          <w:sz w:val="27"/>
          <w:szCs w:val="27"/>
        </w:rPr>
        <w:t>T4</w:t>
      </w:r>
      <w:r w:rsidR="000918B4" w:rsidRPr="000918B4">
        <w:rPr>
          <w:rFonts w:ascii="Georgia" w:hAnsi="Georgia"/>
          <w:color w:val="2E2E2E"/>
          <w:sz w:val="27"/>
          <w:szCs w:val="27"/>
        </w:rPr>
        <w:t> must be </w:t>
      </w:r>
      <w:r w:rsidR="000918B4" w:rsidRPr="000918B4">
        <w:rPr>
          <w:rFonts w:ascii="Georgia" w:hAnsi="Georgia"/>
          <w:b/>
          <w:bCs/>
          <w:color w:val="2E2E2E"/>
          <w:sz w:val="27"/>
          <w:szCs w:val="27"/>
        </w:rPr>
        <w:t>converted to T3</w:t>
      </w:r>
      <w:r w:rsidR="000918B4" w:rsidRPr="000918B4">
        <w:rPr>
          <w:rFonts w:ascii="Georgia" w:hAnsi="Georgia"/>
          <w:color w:val="2E2E2E"/>
          <w:sz w:val="27"/>
          <w:szCs w:val="27"/>
        </w:rPr>
        <w:t> before the</w:t>
      </w:r>
      <w:r w:rsidR="000918B4" w:rsidRPr="001C57AF">
        <w:rPr>
          <w:rFonts w:ascii="Georgia" w:hAnsi="Georgia"/>
          <w:color w:val="2E2E2E"/>
          <w:sz w:val="27"/>
          <w:szCs w:val="27"/>
        </w:rPr>
        <w:t> body</w:t>
      </w:r>
      <w:r w:rsidR="000918B4" w:rsidRPr="000918B4">
        <w:rPr>
          <w:rFonts w:ascii="Georgia" w:hAnsi="Georgia"/>
          <w:color w:val="2E2E2E"/>
          <w:sz w:val="27"/>
          <w:szCs w:val="27"/>
        </w:rPr>
        <w:t> can use it. Most of this </w:t>
      </w:r>
      <w:r w:rsidR="000918B4" w:rsidRPr="000918B4">
        <w:rPr>
          <w:rFonts w:ascii="Georgia" w:hAnsi="Georgia"/>
          <w:b/>
          <w:bCs/>
          <w:color w:val="2E2E2E"/>
          <w:sz w:val="27"/>
          <w:szCs w:val="27"/>
        </w:rPr>
        <w:t>conversion</w:t>
      </w:r>
      <w:r w:rsidR="000918B4" w:rsidRPr="000918B4">
        <w:rPr>
          <w:rFonts w:ascii="Georgia" w:hAnsi="Georgia"/>
          <w:color w:val="2E2E2E"/>
          <w:sz w:val="27"/>
          <w:szCs w:val="27"/>
        </w:rPr>
        <w:t> happens in the liver, but also take</w:t>
      </w:r>
      <w:r w:rsidR="001C57AF">
        <w:rPr>
          <w:rFonts w:ascii="Georgia" w:hAnsi="Georgia"/>
          <w:color w:val="2E2E2E"/>
          <w:sz w:val="27"/>
          <w:szCs w:val="27"/>
        </w:rPr>
        <w:t>s</w:t>
      </w:r>
      <w:r w:rsidR="000918B4" w:rsidRPr="000918B4">
        <w:rPr>
          <w:rFonts w:ascii="Georgia" w:hAnsi="Georgia"/>
          <w:color w:val="2E2E2E"/>
          <w:sz w:val="27"/>
          <w:szCs w:val="27"/>
        </w:rPr>
        <w:t xml:space="preserve"> place in cells of the heart, muscle, gut, and nerves. These cells </w:t>
      </w:r>
      <w:r w:rsidR="000918B4" w:rsidRPr="000918B4">
        <w:rPr>
          <w:rFonts w:ascii="Georgia" w:hAnsi="Georgia"/>
          <w:b/>
          <w:bCs/>
          <w:color w:val="2E2E2E"/>
          <w:sz w:val="27"/>
          <w:szCs w:val="27"/>
        </w:rPr>
        <w:t>convert T4</w:t>
      </w:r>
      <w:r w:rsidR="000918B4" w:rsidRPr="000918B4">
        <w:rPr>
          <w:rFonts w:ascii="Georgia" w:hAnsi="Georgia"/>
          <w:color w:val="2E2E2E"/>
          <w:sz w:val="27"/>
          <w:szCs w:val="27"/>
        </w:rPr>
        <w:t> to </w:t>
      </w:r>
      <w:r w:rsidR="000918B4" w:rsidRPr="000918B4">
        <w:rPr>
          <w:rFonts w:ascii="Georgia" w:hAnsi="Georgia"/>
          <w:b/>
          <w:bCs/>
          <w:color w:val="2E2E2E"/>
          <w:sz w:val="27"/>
          <w:szCs w:val="27"/>
        </w:rPr>
        <w:t>T3</w:t>
      </w:r>
      <w:r w:rsidR="000918B4" w:rsidRPr="000918B4">
        <w:rPr>
          <w:rFonts w:ascii="Georgia" w:hAnsi="Georgia"/>
          <w:color w:val="2E2E2E"/>
          <w:sz w:val="27"/>
          <w:szCs w:val="27"/>
        </w:rPr>
        <w:t xml:space="preserve"> with an enzyme called </w:t>
      </w:r>
      <w:proofErr w:type="spellStart"/>
      <w:r w:rsidR="000918B4" w:rsidRPr="000918B4">
        <w:rPr>
          <w:rFonts w:ascii="Georgia" w:hAnsi="Georgia"/>
          <w:color w:val="2E2E2E"/>
          <w:sz w:val="27"/>
          <w:szCs w:val="27"/>
        </w:rPr>
        <w:t>tetraidothyronine</w:t>
      </w:r>
      <w:proofErr w:type="spellEnd"/>
      <w:r w:rsidR="000918B4" w:rsidRPr="000918B4">
        <w:rPr>
          <w:rFonts w:ascii="Georgia" w:hAnsi="Georgia"/>
          <w:color w:val="2E2E2E"/>
          <w:sz w:val="27"/>
          <w:szCs w:val="27"/>
        </w:rPr>
        <w:t xml:space="preserve"> 5' deiodinase, which removes one molecule of iodine</w:t>
      </w:r>
      <w:r w:rsidR="000918B4">
        <w:rPr>
          <w:rFonts w:ascii="Georgia" w:hAnsi="Georgia"/>
          <w:color w:val="2E2E2E"/>
          <w:sz w:val="27"/>
          <w:szCs w:val="27"/>
        </w:rPr>
        <w:t>.</w:t>
      </w:r>
    </w:p>
    <w:p w14:paraId="432DF340" w14:textId="77777777" w:rsidR="000918B4" w:rsidRDefault="000918B4" w:rsidP="00FA2204">
      <w:pPr>
        <w:rPr>
          <w:rFonts w:ascii="Georgia" w:hAnsi="Georgia"/>
          <w:color w:val="2E2E2E"/>
          <w:sz w:val="27"/>
          <w:szCs w:val="27"/>
        </w:rPr>
      </w:pPr>
    </w:p>
    <w:p w14:paraId="54D9C041" w14:textId="77777777" w:rsidR="000918B4" w:rsidRDefault="000918B4" w:rsidP="000918B4">
      <w:pPr>
        <w:jc w:val="center"/>
        <w:rPr>
          <w:rFonts w:ascii="Georgia" w:hAnsi="Georgia"/>
          <w:color w:val="2E2E2E"/>
          <w:sz w:val="27"/>
          <w:szCs w:val="27"/>
        </w:rPr>
      </w:pPr>
      <w:r>
        <w:rPr>
          <w:noProof/>
        </w:rPr>
        <w:lastRenderedPageBreak/>
        <w:drawing>
          <wp:inline distT="0" distB="0" distL="0" distR="0" wp14:anchorId="543AD967" wp14:editId="70B333C2">
            <wp:extent cx="4333875" cy="4610100"/>
            <wp:effectExtent l="19050" t="19050" r="28575" b="19050"/>
            <wp:docPr id="6" name="Picture 6" descr="Image result for t3 and t4 receptor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3 and t4 receptor biochemical pathway&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4610100"/>
                    </a:xfrm>
                    <a:prstGeom prst="rect">
                      <a:avLst/>
                    </a:prstGeom>
                    <a:noFill/>
                    <a:ln w="12700">
                      <a:solidFill>
                        <a:schemeClr val="tx1"/>
                      </a:solidFill>
                    </a:ln>
                  </pic:spPr>
                </pic:pic>
              </a:graphicData>
            </a:graphic>
          </wp:inline>
        </w:drawing>
      </w:r>
    </w:p>
    <w:p w14:paraId="40B16DEE" w14:textId="77777777" w:rsidR="00185891" w:rsidRDefault="000918B4" w:rsidP="00627588">
      <w:pPr>
        <w:jc w:val="center"/>
        <w:rPr>
          <w:rFonts w:ascii="Georgia" w:hAnsi="Georgia"/>
          <w:color w:val="2E2E2E"/>
          <w:sz w:val="27"/>
          <w:szCs w:val="27"/>
        </w:rPr>
      </w:pPr>
      <w:r>
        <w:rPr>
          <w:rFonts w:ascii="Georgia" w:hAnsi="Georgia"/>
          <w:color w:val="2E2E2E"/>
          <w:sz w:val="27"/>
          <w:szCs w:val="27"/>
        </w:rPr>
        <w:t xml:space="preserve">In fact, T3 binds to its receptor directly on the DNA. </w:t>
      </w:r>
      <w:r w:rsidR="00185891">
        <w:rPr>
          <w:rFonts w:ascii="Georgia" w:hAnsi="Georgia"/>
          <w:color w:val="2E2E2E"/>
          <w:sz w:val="27"/>
          <w:szCs w:val="27"/>
        </w:rPr>
        <w:br/>
      </w:r>
      <w:r w:rsidR="00627588">
        <w:rPr>
          <w:noProof/>
        </w:rPr>
        <w:drawing>
          <wp:inline distT="0" distB="0" distL="0" distR="0" wp14:anchorId="25D59689" wp14:editId="0DFCBF65">
            <wp:extent cx="5143500" cy="3208496"/>
            <wp:effectExtent l="19050" t="19050" r="19050" b="11430"/>
            <wp:docPr id="8" name="Picture 8" descr="Image result for t3 and t4 receptor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3 and t4 receptor biochemical pathway&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6006" cy="3222535"/>
                    </a:xfrm>
                    <a:prstGeom prst="rect">
                      <a:avLst/>
                    </a:prstGeom>
                    <a:noFill/>
                    <a:ln w="12700">
                      <a:solidFill>
                        <a:schemeClr val="tx1"/>
                      </a:solidFill>
                    </a:ln>
                  </pic:spPr>
                </pic:pic>
              </a:graphicData>
            </a:graphic>
          </wp:inline>
        </w:drawing>
      </w:r>
    </w:p>
    <w:p w14:paraId="71D32803" w14:textId="77777777" w:rsidR="00627588" w:rsidRDefault="00627588" w:rsidP="00627588">
      <w:pPr>
        <w:jc w:val="center"/>
        <w:rPr>
          <w:rFonts w:ascii="Georgia" w:hAnsi="Georgia"/>
          <w:color w:val="2E2E2E"/>
          <w:sz w:val="27"/>
          <w:szCs w:val="27"/>
        </w:rPr>
      </w:pPr>
    </w:p>
    <w:p w14:paraId="4CB2F227" w14:textId="77777777" w:rsidR="00920081" w:rsidRDefault="00627588" w:rsidP="00627588">
      <w:pPr>
        <w:jc w:val="center"/>
        <w:rPr>
          <w:rFonts w:ascii="Georgia" w:hAnsi="Georgia"/>
          <w:color w:val="2E2E2E"/>
          <w:sz w:val="27"/>
          <w:szCs w:val="27"/>
        </w:rPr>
      </w:pPr>
      <w:r>
        <w:rPr>
          <w:noProof/>
        </w:rPr>
        <w:lastRenderedPageBreak/>
        <w:drawing>
          <wp:inline distT="0" distB="0" distL="0" distR="0" wp14:anchorId="34472CF4" wp14:editId="29946D60">
            <wp:extent cx="3371850" cy="3267885"/>
            <wp:effectExtent l="0" t="0" r="0" b="8890"/>
            <wp:docPr id="11" name="Picture 11" descr="Image result for t3 and t4 receptor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3 and t4 receptor pathway&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1293" cy="3296421"/>
                    </a:xfrm>
                    <a:prstGeom prst="rect">
                      <a:avLst/>
                    </a:prstGeom>
                    <a:noFill/>
                    <a:ln>
                      <a:noFill/>
                    </a:ln>
                  </pic:spPr>
                </pic:pic>
              </a:graphicData>
            </a:graphic>
          </wp:inline>
        </w:drawing>
      </w:r>
    </w:p>
    <w:p w14:paraId="08008DC6" w14:textId="77777777" w:rsidR="00037943" w:rsidRPr="00B7456E" w:rsidRDefault="00C2394F">
      <w:pPr>
        <w:rPr>
          <w:rFonts w:ascii="Georgia" w:hAnsi="Georgia"/>
          <w:color w:val="2E2E2E"/>
          <w:sz w:val="27"/>
          <w:szCs w:val="27"/>
        </w:rPr>
      </w:pPr>
      <w:r w:rsidRPr="00B7456E">
        <w:rPr>
          <w:rFonts w:ascii="Georgia" w:hAnsi="Georgia"/>
          <w:color w:val="2E2E2E"/>
          <w:sz w:val="27"/>
          <w:szCs w:val="27"/>
        </w:rPr>
        <w:t xml:space="preserve">The </w:t>
      </w:r>
      <w:r w:rsidRPr="001C57AF">
        <w:rPr>
          <w:rFonts w:ascii="Georgia" w:hAnsi="Georgia"/>
          <w:sz w:val="27"/>
          <w:szCs w:val="27"/>
        </w:rPr>
        <w:t>physiological effects of thyroid hormones include growth and maturation of </w:t>
      </w:r>
      <w:hyperlink r:id="rId25" w:tooltip="Learn more about Skeletal System from ScienceDirect's AI-generated Topic Pages" w:history="1">
        <w:r w:rsidRPr="001C57AF">
          <w:rPr>
            <w:rStyle w:val="Hyperlink"/>
            <w:rFonts w:ascii="Georgia" w:hAnsi="Georgia"/>
            <w:color w:val="auto"/>
            <w:sz w:val="27"/>
            <w:szCs w:val="27"/>
            <w:u w:val="none"/>
          </w:rPr>
          <w:t>skeletal system</w:t>
        </w:r>
      </w:hyperlink>
      <w:r w:rsidRPr="001C57AF">
        <w:rPr>
          <w:rFonts w:ascii="Georgia" w:hAnsi="Georgia"/>
          <w:sz w:val="27"/>
          <w:szCs w:val="27"/>
        </w:rPr>
        <w:t>, </w:t>
      </w:r>
      <w:hyperlink r:id="rId26" w:tooltip="Learn more about Central Nervous System from ScienceDirect's AI-generated Topic Pages" w:history="1">
        <w:r w:rsidRPr="001C57AF">
          <w:rPr>
            <w:rStyle w:val="Hyperlink"/>
            <w:rFonts w:ascii="Georgia" w:hAnsi="Georgia"/>
            <w:color w:val="auto"/>
            <w:sz w:val="27"/>
            <w:szCs w:val="27"/>
            <w:u w:val="none"/>
          </w:rPr>
          <w:t>central and autonomic nervous systems</w:t>
        </w:r>
      </w:hyperlink>
      <w:r w:rsidRPr="001C57AF">
        <w:rPr>
          <w:rFonts w:ascii="Georgia" w:hAnsi="Georgia"/>
          <w:sz w:val="27"/>
          <w:szCs w:val="27"/>
        </w:rPr>
        <w:t>, and cardiovascular system. The thyroid gland exerts profound effects on oxidative, </w:t>
      </w:r>
      <w:hyperlink r:id="rId27" w:tooltip="Learn more about Carbohydrate Metabolism from ScienceDirect's AI-generated Topic Pages" w:history="1">
        <w:r w:rsidRPr="001C57AF">
          <w:rPr>
            <w:rStyle w:val="Hyperlink"/>
            <w:rFonts w:ascii="Georgia" w:hAnsi="Georgia"/>
            <w:color w:val="auto"/>
            <w:sz w:val="27"/>
            <w:szCs w:val="27"/>
            <w:u w:val="none"/>
          </w:rPr>
          <w:t>carbohydrate, and lipid metabolism</w:t>
        </w:r>
      </w:hyperlink>
      <w:r w:rsidRPr="001C57AF">
        <w:rPr>
          <w:rFonts w:ascii="Georgia" w:hAnsi="Georgia"/>
          <w:sz w:val="27"/>
          <w:szCs w:val="27"/>
        </w:rPr>
        <w:t> in humans. The principal regulator of </w:t>
      </w:r>
      <w:hyperlink r:id="rId28" w:tooltip="Learn more about Thyroid Function from ScienceDirect's AI-generated Topic Pages" w:history="1">
        <w:r w:rsidRPr="001C57AF">
          <w:rPr>
            <w:rStyle w:val="Hyperlink"/>
            <w:rFonts w:ascii="Georgia" w:hAnsi="Georgia"/>
            <w:color w:val="auto"/>
            <w:sz w:val="27"/>
            <w:szCs w:val="27"/>
            <w:u w:val="none"/>
          </w:rPr>
          <w:t>thyroid function</w:t>
        </w:r>
      </w:hyperlink>
      <w:r w:rsidRPr="001C57AF">
        <w:rPr>
          <w:rFonts w:ascii="Georgia" w:hAnsi="Georgia"/>
          <w:sz w:val="27"/>
          <w:szCs w:val="27"/>
        </w:rPr>
        <w:t> is the </w:t>
      </w:r>
      <w:hyperlink r:id="rId29" w:tooltip="Learn more about Thyrotropin from ScienceDirect's AI-generated Topic Pages" w:history="1">
        <w:r w:rsidRPr="001C57AF">
          <w:rPr>
            <w:rStyle w:val="Hyperlink"/>
            <w:rFonts w:ascii="Georgia" w:hAnsi="Georgia"/>
            <w:color w:val="auto"/>
            <w:sz w:val="27"/>
            <w:szCs w:val="27"/>
            <w:u w:val="none"/>
          </w:rPr>
          <w:t>thyroid-stimulating hormone</w:t>
        </w:r>
      </w:hyperlink>
      <w:r w:rsidRPr="001C57AF">
        <w:rPr>
          <w:rFonts w:ascii="Georgia" w:hAnsi="Georgia"/>
          <w:sz w:val="27"/>
          <w:szCs w:val="27"/>
        </w:rPr>
        <w:t> (TSH), which is secreted by thyrotropes in the </w:t>
      </w:r>
      <w:hyperlink r:id="rId30" w:tooltip="Learn more about Pituitary Gland from ScienceDirect's AI-generated Topic Pages" w:history="1">
        <w:r w:rsidRPr="001C57AF">
          <w:rPr>
            <w:rStyle w:val="Hyperlink"/>
            <w:rFonts w:ascii="Georgia" w:hAnsi="Georgia"/>
            <w:color w:val="auto"/>
            <w:sz w:val="27"/>
            <w:szCs w:val="27"/>
            <w:u w:val="none"/>
          </w:rPr>
          <w:t>pituitary gland</w:t>
        </w:r>
      </w:hyperlink>
      <w:r w:rsidRPr="001C57AF">
        <w:rPr>
          <w:rFonts w:ascii="Georgia" w:hAnsi="Georgia"/>
          <w:sz w:val="27"/>
          <w:szCs w:val="27"/>
        </w:rPr>
        <w:t>; however, maintaining constant levels of thyroid hormones in blood depends upon negative feedback effects of T4 and T3, which inhibit synthesis and secretion of TSH. Evidence indicates that T3 and T4 produce the majority of their actions through </w:t>
      </w:r>
      <w:hyperlink r:id="rId31" w:tooltip="Learn more about Cell Nucleus Receptor from ScienceDirect's AI-generated Topic Pages" w:history="1">
        <w:r w:rsidRPr="001C57AF">
          <w:rPr>
            <w:rStyle w:val="Hyperlink"/>
            <w:rFonts w:ascii="Georgia" w:hAnsi="Georgia"/>
            <w:color w:val="auto"/>
            <w:sz w:val="27"/>
            <w:szCs w:val="27"/>
            <w:u w:val="none"/>
          </w:rPr>
          <w:t>nuclear receptors</w:t>
        </w:r>
      </w:hyperlink>
      <w:r w:rsidRPr="001C57AF">
        <w:rPr>
          <w:rFonts w:ascii="Georgia" w:hAnsi="Georgia"/>
          <w:sz w:val="27"/>
          <w:szCs w:val="27"/>
        </w:rPr>
        <w:t xml:space="preserve">, but </w:t>
      </w:r>
      <w:r w:rsidRPr="00B7456E">
        <w:rPr>
          <w:rFonts w:ascii="Georgia" w:hAnsi="Georgia"/>
          <w:color w:val="2E2E2E"/>
          <w:sz w:val="27"/>
          <w:szCs w:val="27"/>
        </w:rPr>
        <w:t>detailed understanding require further research.</w:t>
      </w:r>
    </w:p>
    <w:p w14:paraId="184BA2F9" w14:textId="77777777" w:rsidR="00C2394F" w:rsidRPr="001E0384" w:rsidRDefault="00ED2A0C">
      <w:pPr>
        <w:rPr>
          <w:rFonts w:ascii="Georgia" w:hAnsi="Georgia"/>
          <w:sz w:val="27"/>
          <w:szCs w:val="27"/>
        </w:rPr>
      </w:pPr>
      <w:r w:rsidRPr="001E0384">
        <w:rPr>
          <w:rFonts w:ascii="Georgia" w:hAnsi="Georgia"/>
          <w:sz w:val="27"/>
          <w:szCs w:val="27"/>
        </w:rPr>
        <w:t xml:space="preserve">One last thing. The very beginning step. How does the brain tell the adenohypophysis to release TSH? That as you already know is carried out by a ‘releasing factor’ or ‘releasing hormone’ that is deposited into the hypophyseal portal veins that travel directly from the hypothalamus to the anterior pituitary gland. </w:t>
      </w:r>
      <w:r w:rsidR="001E0384" w:rsidRPr="001E0384">
        <w:rPr>
          <w:rFonts w:ascii="Georgia" w:hAnsi="Georgia"/>
          <w:sz w:val="27"/>
          <w:szCs w:val="27"/>
        </w:rPr>
        <w:t>See the diagram below to show all the steps.</w:t>
      </w:r>
    </w:p>
    <w:p w14:paraId="28B7ED38" w14:textId="77777777" w:rsidR="00006B71" w:rsidRDefault="00C2394F" w:rsidP="00DA5B22">
      <w:pPr>
        <w:jc w:val="center"/>
      </w:pPr>
      <w:r>
        <w:rPr>
          <w:noProof/>
        </w:rPr>
        <w:drawing>
          <wp:inline distT="0" distB="0" distL="0" distR="0" wp14:anchorId="3E34C275" wp14:editId="0914E065">
            <wp:extent cx="3505200" cy="2562225"/>
            <wp:effectExtent l="19050" t="19050" r="19050" b="28575"/>
            <wp:docPr id="2" name="Picture 2" descr="Image result for t3 and t4 biochemical path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3 and t4 biochemical pathway&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2562225"/>
                    </a:xfrm>
                    <a:prstGeom prst="rect">
                      <a:avLst/>
                    </a:prstGeom>
                    <a:noFill/>
                    <a:ln w="12700">
                      <a:solidFill>
                        <a:schemeClr val="tx1"/>
                      </a:solidFill>
                    </a:ln>
                  </pic:spPr>
                </pic:pic>
              </a:graphicData>
            </a:graphic>
          </wp:inline>
        </w:drawing>
      </w:r>
    </w:p>
    <w:sectPr w:rsidR="00006B71" w:rsidSect="00C239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206D62"/>
    <w:multiLevelType w:val="multilevel"/>
    <w:tmpl w:val="358A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4F"/>
    <w:rsid w:val="00006B71"/>
    <w:rsid w:val="00037943"/>
    <w:rsid w:val="0009092A"/>
    <w:rsid w:val="000918B4"/>
    <w:rsid w:val="00124B90"/>
    <w:rsid w:val="001647E5"/>
    <w:rsid w:val="00185891"/>
    <w:rsid w:val="001C57AF"/>
    <w:rsid w:val="001E0384"/>
    <w:rsid w:val="00272146"/>
    <w:rsid w:val="002B2C72"/>
    <w:rsid w:val="002D4E2E"/>
    <w:rsid w:val="002E4D1A"/>
    <w:rsid w:val="00380A06"/>
    <w:rsid w:val="00497647"/>
    <w:rsid w:val="00521654"/>
    <w:rsid w:val="00573509"/>
    <w:rsid w:val="005A6495"/>
    <w:rsid w:val="005C650D"/>
    <w:rsid w:val="005F3661"/>
    <w:rsid w:val="00627588"/>
    <w:rsid w:val="00720870"/>
    <w:rsid w:val="00836378"/>
    <w:rsid w:val="0086667C"/>
    <w:rsid w:val="008A653A"/>
    <w:rsid w:val="008F2411"/>
    <w:rsid w:val="00917E2F"/>
    <w:rsid w:val="00920081"/>
    <w:rsid w:val="0092470A"/>
    <w:rsid w:val="009B4F70"/>
    <w:rsid w:val="009D6657"/>
    <w:rsid w:val="00A018AF"/>
    <w:rsid w:val="00A30A93"/>
    <w:rsid w:val="00AC7288"/>
    <w:rsid w:val="00B32830"/>
    <w:rsid w:val="00B502DA"/>
    <w:rsid w:val="00B62B86"/>
    <w:rsid w:val="00B7456E"/>
    <w:rsid w:val="00BA65AB"/>
    <w:rsid w:val="00C2394F"/>
    <w:rsid w:val="00C90B2F"/>
    <w:rsid w:val="00CC576E"/>
    <w:rsid w:val="00CF4617"/>
    <w:rsid w:val="00D508D8"/>
    <w:rsid w:val="00D9417E"/>
    <w:rsid w:val="00DA5B22"/>
    <w:rsid w:val="00E74713"/>
    <w:rsid w:val="00ED2A0C"/>
    <w:rsid w:val="00F11C25"/>
    <w:rsid w:val="00FA2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DC10"/>
  <w15:chartTrackingRefBased/>
  <w15:docId w15:val="{72EDB07F-BE0D-487D-9A56-745175B2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2394F"/>
    <w:rPr>
      <w:color w:val="0000FF"/>
      <w:u w:val="single"/>
    </w:rPr>
  </w:style>
  <w:style w:type="paragraph" w:styleId="NormalWeb">
    <w:name w:val="Normal (Web)"/>
    <w:basedOn w:val="Normal"/>
    <w:uiPriority w:val="99"/>
    <w:semiHidden/>
    <w:unhideWhenUsed/>
    <w:rsid w:val="009D66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2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hyperlink" Target="about:blank" TargetMode="Externa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about:blank" TargetMode="External"/><Relationship Id="rId17" Type="http://schemas.openxmlformats.org/officeDocument/2006/relationships/image" Target="media/image6.jpeg"/><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about:blank" TargetMode="External"/><Relationship Id="rId24" Type="http://schemas.openxmlformats.org/officeDocument/2006/relationships/image" Target="media/image13.png"/><Relationship Id="rId32" Type="http://schemas.openxmlformats.org/officeDocument/2006/relationships/image" Target="media/image14.gif"/><Relationship Id="rId37"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hyperlink" Target="about:blank" TargetMode="External"/><Relationship Id="rId23" Type="http://schemas.openxmlformats.org/officeDocument/2006/relationships/image" Target="media/image12.jpeg"/><Relationship Id="rId28" Type="http://schemas.openxmlformats.org/officeDocument/2006/relationships/hyperlink" Target="about:blank" TargetMode="External"/><Relationship Id="rId36" Type="http://schemas.openxmlformats.org/officeDocument/2006/relationships/customXml" Target="../customXml/item2.xml"/><Relationship Id="rId10" Type="http://schemas.openxmlformats.org/officeDocument/2006/relationships/hyperlink" Target="about:blank" TargetMode="External"/><Relationship Id="rId19" Type="http://schemas.openxmlformats.org/officeDocument/2006/relationships/image" Target="media/image8.jpeg"/><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11.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customXml" Target="../customXml/item1.xml"/><Relationship Id="rId8" Type="http://schemas.openxmlformats.org/officeDocument/2006/relationships/image" Target="media/image4.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7FE8AD-C01C-4C85-A4E7-DB932E8CFBE0}"/>
</file>

<file path=customXml/itemProps2.xml><?xml version="1.0" encoding="utf-8"?>
<ds:datastoreItem xmlns:ds="http://schemas.openxmlformats.org/officeDocument/2006/customXml" ds:itemID="{2471220D-E452-44F3-9381-51DF6800873E}"/>
</file>

<file path=customXml/itemProps3.xml><?xml version="1.0" encoding="utf-8"?>
<ds:datastoreItem xmlns:ds="http://schemas.openxmlformats.org/officeDocument/2006/customXml" ds:itemID="{956223AB-1064-4431-B515-8BEB35F4CB9B}"/>
</file>

<file path=docProps/app.xml><?xml version="1.0" encoding="utf-8"?>
<Properties xmlns="http://schemas.openxmlformats.org/officeDocument/2006/extended-properties" xmlns:vt="http://schemas.openxmlformats.org/officeDocument/2006/docPropsVTypes">
  <Template>Normal</Template>
  <TotalTime>10</TotalTime>
  <Pages>9</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2020-06-07T05:03:00Z</dcterms:created>
  <dcterms:modified xsi:type="dcterms:W3CDTF">2020-06-07T05:03:00Z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17978600</vt:r8>
  </property>
</Properties>
</file>